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3D" w:rsidRPr="00A37B36" w:rsidRDefault="00A37B3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7B36">
        <w:rPr>
          <w:rFonts w:ascii="Times New Roman" w:hAnsi="Times New Roman" w:cs="Times New Roman"/>
          <w:b/>
          <w:sz w:val="24"/>
          <w:szCs w:val="24"/>
        </w:rPr>
        <w:t xml:space="preserve">Типовой договор </w:t>
      </w:r>
      <w:r w:rsidR="0022033D" w:rsidRPr="00A37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33D" w:rsidRPr="00A37B36" w:rsidRDefault="004A08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A37B36" w:rsidRPr="00A37B36">
        <w:rPr>
          <w:rFonts w:ascii="Times New Roman" w:hAnsi="Times New Roman" w:cs="Times New Roman"/>
          <w:b/>
          <w:sz w:val="24"/>
          <w:szCs w:val="24"/>
        </w:rPr>
        <w:t xml:space="preserve">азания услуг по </w:t>
      </w:r>
      <w:r w:rsidR="0022033D" w:rsidRPr="00A37B36">
        <w:rPr>
          <w:rFonts w:ascii="Times New Roman" w:hAnsi="Times New Roman" w:cs="Times New Roman"/>
          <w:b/>
          <w:sz w:val="24"/>
          <w:szCs w:val="24"/>
        </w:rPr>
        <w:t>горяче</w:t>
      </w:r>
      <w:r w:rsidR="00A37B36" w:rsidRPr="00A37B36">
        <w:rPr>
          <w:rFonts w:ascii="Times New Roman" w:hAnsi="Times New Roman" w:cs="Times New Roman"/>
          <w:b/>
          <w:sz w:val="24"/>
          <w:szCs w:val="24"/>
        </w:rPr>
        <w:t>му</w:t>
      </w:r>
      <w:r w:rsidR="0022033D" w:rsidRPr="00A37B36">
        <w:rPr>
          <w:rFonts w:ascii="Times New Roman" w:hAnsi="Times New Roman" w:cs="Times New Roman"/>
          <w:b/>
          <w:sz w:val="24"/>
          <w:szCs w:val="24"/>
        </w:rPr>
        <w:t xml:space="preserve"> водоснабжени</w:t>
      </w:r>
      <w:r w:rsidR="00A37B36" w:rsidRPr="00A37B36">
        <w:rPr>
          <w:rFonts w:ascii="Times New Roman" w:hAnsi="Times New Roman" w:cs="Times New Roman"/>
          <w:b/>
          <w:sz w:val="24"/>
          <w:szCs w:val="24"/>
        </w:rPr>
        <w:t>ю</w:t>
      </w:r>
    </w:p>
    <w:p w:rsidR="0022033D" w:rsidRPr="00A37B36" w:rsidRDefault="0022033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A37B36" w:rsidRPr="00A37B36" w:rsidRDefault="00A37B36" w:rsidP="00A37B36">
      <w:pPr>
        <w:pStyle w:val="3"/>
        <w:ind w:firstLine="709"/>
        <w:jc w:val="both"/>
        <w:rPr>
          <w:sz w:val="18"/>
          <w:szCs w:val="18"/>
        </w:rPr>
      </w:pPr>
      <w:proofErr w:type="spellStart"/>
      <w:r w:rsidRPr="00A37B36">
        <w:rPr>
          <w:sz w:val="18"/>
          <w:szCs w:val="18"/>
        </w:rPr>
        <w:t>р.п</w:t>
      </w:r>
      <w:proofErr w:type="spellEnd"/>
      <w:r w:rsidRPr="00A37B36">
        <w:rPr>
          <w:sz w:val="18"/>
          <w:szCs w:val="18"/>
        </w:rPr>
        <w:t xml:space="preserve">. Линево, </w:t>
      </w:r>
      <w:proofErr w:type="spellStart"/>
      <w:r w:rsidRPr="00A37B36">
        <w:rPr>
          <w:sz w:val="18"/>
          <w:szCs w:val="18"/>
        </w:rPr>
        <w:t>Искитимского</w:t>
      </w:r>
      <w:proofErr w:type="spellEnd"/>
      <w:r w:rsidRPr="00A37B36">
        <w:rPr>
          <w:sz w:val="18"/>
          <w:szCs w:val="18"/>
        </w:rPr>
        <w:t xml:space="preserve"> района</w:t>
      </w:r>
    </w:p>
    <w:p w:rsidR="00A37B36" w:rsidRPr="00A37B36" w:rsidRDefault="00A37B36" w:rsidP="00A37B36">
      <w:pPr>
        <w:pStyle w:val="3"/>
        <w:ind w:firstLine="709"/>
        <w:jc w:val="both"/>
        <w:rPr>
          <w:sz w:val="18"/>
          <w:szCs w:val="18"/>
        </w:rPr>
      </w:pPr>
      <w:r w:rsidRPr="00A37B36">
        <w:rPr>
          <w:sz w:val="18"/>
          <w:szCs w:val="18"/>
        </w:rPr>
        <w:t>Новосибирской области                                                                                                  "    "                  20____ г.</w:t>
      </w:r>
    </w:p>
    <w:p w:rsidR="00A37B36" w:rsidRPr="00A37B36" w:rsidRDefault="00A37B36" w:rsidP="00A37B36">
      <w:pPr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A37B36" w:rsidRPr="00A37B36" w:rsidRDefault="00A37B36" w:rsidP="00A37B36">
      <w:pPr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A37B36">
        <w:rPr>
          <w:rFonts w:ascii="Times New Roman" w:hAnsi="Times New Roman" w:cs="Times New Roman"/>
          <w:b/>
          <w:sz w:val="18"/>
          <w:szCs w:val="18"/>
        </w:rPr>
        <w:t>Лицевой счет №</w:t>
      </w:r>
    </w:p>
    <w:p w:rsidR="00A37B36" w:rsidRPr="00A37B36" w:rsidRDefault="00A37B36" w:rsidP="00A37B3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 xml:space="preserve">Муниципальное унитарное предприятие «РКЦ </w:t>
      </w:r>
      <w:proofErr w:type="spellStart"/>
      <w:r w:rsidRPr="00A37B36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A37B36">
        <w:rPr>
          <w:rFonts w:ascii="Times New Roman" w:hAnsi="Times New Roman" w:cs="Times New Roman"/>
          <w:sz w:val="18"/>
          <w:szCs w:val="18"/>
        </w:rPr>
        <w:t>. Линево»</w:t>
      </w:r>
      <w:r w:rsidRPr="00A37B36">
        <w:rPr>
          <w:rFonts w:ascii="Times New Roman" w:hAnsi="Times New Roman" w:cs="Times New Roman"/>
          <w:color w:val="000000"/>
          <w:sz w:val="18"/>
          <w:szCs w:val="18"/>
        </w:rPr>
        <w:t xml:space="preserve">, в лице генерального </w:t>
      </w:r>
      <w:r w:rsidRPr="00A37B36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Pr="00A37B36">
        <w:rPr>
          <w:rFonts w:ascii="Times New Roman" w:hAnsi="Times New Roman" w:cs="Times New Roman"/>
          <w:sz w:val="18"/>
          <w:szCs w:val="18"/>
        </w:rPr>
        <w:t>Головашкова</w:t>
      </w:r>
      <w:proofErr w:type="spellEnd"/>
      <w:r w:rsidRPr="00A37B36">
        <w:rPr>
          <w:rFonts w:ascii="Times New Roman" w:hAnsi="Times New Roman" w:cs="Times New Roman"/>
          <w:sz w:val="18"/>
          <w:szCs w:val="18"/>
        </w:rPr>
        <w:t xml:space="preserve"> Александра </w:t>
      </w:r>
      <w:proofErr w:type="gramStart"/>
      <w:r w:rsidRPr="00A37B36">
        <w:rPr>
          <w:rFonts w:ascii="Times New Roman" w:hAnsi="Times New Roman" w:cs="Times New Roman"/>
          <w:sz w:val="18"/>
          <w:szCs w:val="18"/>
        </w:rPr>
        <w:t>Валентиновича,  именуемое</w:t>
      </w:r>
      <w:proofErr w:type="gramEnd"/>
      <w:r w:rsidRPr="00A37B36">
        <w:rPr>
          <w:rFonts w:ascii="Times New Roman" w:hAnsi="Times New Roman" w:cs="Times New Roman"/>
          <w:sz w:val="18"/>
          <w:szCs w:val="18"/>
        </w:rPr>
        <w:t xml:space="preserve"> далее «</w:t>
      </w:r>
      <w:r w:rsidRPr="00A37B36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A37B36">
        <w:rPr>
          <w:rFonts w:ascii="Times New Roman" w:hAnsi="Times New Roman" w:cs="Times New Roman"/>
          <w:sz w:val="18"/>
          <w:szCs w:val="18"/>
        </w:rPr>
        <w:t>» с одной стороны и гражданин(ка) ______________________________________, именуемая далее «</w:t>
      </w:r>
      <w:r>
        <w:rPr>
          <w:rFonts w:ascii="Times New Roman" w:hAnsi="Times New Roman" w:cs="Times New Roman"/>
          <w:b/>
          <w:sz w:val="18"/>
          <w:szCs w:val="18"/>
        </w:rPr>
        <w:t>Абонент</w:t>
      </w:r>
      <w:r w:rsidRPr="00A37B36">
        <w:rPr>
          <w:rFonts w:ascii="Times New Roman" w:hAnsi="Times New Roman" w:cs="Times New Roman"/>
          <w:sz w:val="18"/>
          <w:szCs w:val="18"/>
        </w:rPr>
        <w:t xml:space="preserve">» с другой стороны, заключили настоящий договор о нижеследующем: </w:t>
      </w:r>
    </w:p>
    <w:p w:rsidR="0022033D" w:rsidRPr="00A37B36" w:rsidRDefault="0022033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 xml:space="preserve">1. </w:t>
      </w:r>
      <w:r w:rsidR="00A37B36">
        <w:rPr>
          <w:rFonts w:ascii="Times New Roman" w:hAnsi="Times New Roman" w:cs="Times New Roman"/>
          <w:sz w:val="18"/>
          <w:szCs w:val="18"/>
        </w:rPr>
        <w:t>Исполнитель</w:t>
      </w:r>
      <w:r w:rsidRPr="00A37B36">
        <w:rPr>
          <w:rFonts w:ascii="Times New Roman" w:hAnsi="Times New Roman" w:cs="Times New Roman"/>
          <w:sz w:val="18"/>
          <w:szCs w:val="18"/>
        </w:rPr>
        <w:t>, обязуется подавать абоненту</w:t>
      </w:r>
      <w:r w:rsidR="00A37B36">
        <w:rPr>
          <w:rFonts w:ascii="Times New Roman" w:hAnsi="Times New Roman" w:cs="Times New Roman"/>
          <w:sz w:val="18"/>
          <w:szCs w:val="18"/>
        </w:rPr>
        <w:t>, для собственных нужд, не связанных с предпринимательской деятельностью,</w:t>
      </w:r>
      <w:r w:rsidRPr="00A37B36">
        <w:rPr>
          <w:rFonts w:ascii="Times New Roman" w:hAnsi="Times New Roman" w:cs="Times New Roman"/>
          <w:sz w:val="18"/>
          <w:szCs w:val="18"/>
        </w:rPr>
        <w:t xml:space="preserve">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 xml:space="preserve">2. Граница балансовой принадлежности и эксплуатационной ответственности объектов закрытой централизованной системы горячего водоснабжения абонента и </w:t>
      </w:r>
      <w:r w:rsidR="00A37B36">
        <w:rPr>
          <w:rFonts w:ascii="Times New Roman" w:hAnsi="Times New Roman" w:cs="Times New Roman"/>
          <w:sz w:val="18"/>
          <w:szCs w:val="18"/>
        </w:rPr>
        <w:t>Исполнителя</w:t>
      </w:r>
      <w:r w:rsidRPr="00A37B36">
        <w:rPr>
          <w:rFonts w:ascii="Times New Roman" w:hAnsi="Times New Roman" w:cs="Times New Roman"/>
          <w:sz w:val="18"/>
          <w:szCs w:val="18"/>
        </w:rPr>
        <w:t xml:space="preserve">, определяется в соответствии с актом разграничения балансовой принадлежности, предусмотренным </w:t>
      </w:r>
      <w:hyperlink w:anchor="P241" w:history="1">
        <w:r w:rsidRPr="00A37B36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1</w:t>
        </w:r>
      </w:hyperlink>
      <w:r w:rsidRPr="00A37B36">
        <w:rPr>
          <w:rFonts w:ascii="Times New Roman" w:hAnsi="Times New Roman" w:cs="Times New Roman"/>
          <w:sz w:val="18"/>
          <w:szCs w:val="18"/>
        </w:rPr>
        <w:t>.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 xml:space="preserve">3. Местом   исполнения   обязательств   </w:t>
      </w:r>
      <w:proofErr w:type="gramStart"/>
      <w:r w:rsidRPr="00A37B36">
        <w:rPr>
          <w:rFonts w:ascii="Times New Roman" w:hAnsi="Times New Roman" w:cs="Times New Roman"/>
          <w:sz w:val="18"/>
          <w:szCs w:val="18"/>
        </w:rPr>
        <w:t>по  настоящему</w:t>
      </w:r>
      <w:proofErr w:type="gramEnd"/>
      <w:r w:rsidRPr="00A37B36">
        <w:rPr>
          <w:rFonts w:ascii="Times New Roman" w:hAnsi="Times New Roman" w:cs="Times New Roman"/>
          <w:sz w:val="18"/>
          <w:szCs w:val="18"/>
        </w:rPr>
        <w:t xml:space="preserve">  договору  являются жилые многоквартирные дома на территории р.п. Линево, </w:t>
      </w:r>
      <w:proofErr w:type="spellStart"/>
      <w:r w:rsidRPr="00A37B36">
        <w:rPr>
          <w:rFonts w:ascii="Times New Roman" w:hAnsi="Times New Roman" w:cs="Times New Roman"/>
          <w:sz w:val="18"/>
          <w:szCs w:val="18"/>
        </w:rPr>
        <w:t>Искитимского</w:t>
      </w:r>
      <w:proofErr w:type="spellEnd"/>
      <w:r w:rsidRPr="00A37B36">
        <w:rPr>
          <w:rFonts w:ascii="Times New Roman" w:hAnsi="Times New Roman" w:cs="Times New Roman"/>
          <w:sz w:val="18"/>
          <w:szCs w:val="18"/>
        </w:rPr>
        <w:t xml:space="preserve"> района, НСО.</w:t>
      </w:r>
    </w:p>
    <w:p w:rsidR="0022033D" w:rsidRPr="00A37B36" w:rsidRDefault="0022033D" w:rsidP="0022033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 w:rsidP="00470041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II. Срок и режим подачи (потребления) горячей воды,</w:t>
      </w:r>
      <w:r w:rsidR="00470041" w:rsidRPr="00A37B36">
        <w:rPr>
          <w:rFonts w:ascii="Times New Roman" w:hAnsi="Times New Roman" w:cs="Times New Roman"/>
          <w:sz w:val="18"/>
          <w:szCs w:val="18"/>
        </w:rPr>
        <w:t xml:space="preserve"> </w:t>
      </w:r>
      <w:r w:rsidRPr="00A37B36">
        <w:rPr>
          <w:rFonts w:ascii="Times New Roman" w:hAnsi="Times New Roman" w:cs="Times New Roman"/>
          <w:sz w:val="18"/>
          <w:szCs w:val="18"/>
        </w:rPr>
        <w:t>установленная мощность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B835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22033D" w:rsidRPr="00A37B36">
        <w:rPr>
          <w:rFonts w:ascii="Times New Roman" w:hAnsi="Times New Roman" w:cs="Times New Roman"/>
          <w:sz w:val="18"/>
          <w:szCs w:val="18"/>
        </w:rPr>
        <w:t>. Дата начала подачи горячей воды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="004C702D">
        <w:rPr>
          <w:rFonts w:ascii="Times New Roman" w:hAnsi="Times New Roman" w:cs="Times New Roman"/>
          <w:sz w:val="18"/>
          <w:szCs w:val="18"/>
        </w:rPr>
        <w:t xml:space="preserve"> с момента принятия общим собранием собственников в МКД решения, о заключении прямых договоров с РСО</w:t>
      </w:r>
      <w:r w:rsidR="0022033D" w:rsidRPr="00A37B36">
        <w:rPr>
          <w:rFonts w:ascii="Times New Roman" w:hAnsi="Times New Roman" w:cs="Times New Roman"/>
          <w:sz w:val="18"/>
          <w:szCs w:val="18"/>
        </w:rPr>
        <w:t>.</w:t>
      </w:r>
    </w:p>
    <w:p w:rsidR="0022033D" w:rsidRPr="00A37B36" w:rsidRDefault="00B835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. </w:t>
      </w:r>
      <w:r w:rsidR="004C702D">
        <w:rPr>
          <w:rFonts w:ascii="Times New Roman" w:hAnsi="Times New Roman" w:cs="Times New Roman"/>
          <w:sz w:val="18"/>
          <w:szCs w:val="18"/>
        </w:rPr>
        <w:t>Исполнитель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, и абонент обязуются соблюдать режим подачи горячей воды в точке подключения (технологического присоединения) согласно </w:t>
      </w:r>
      <w:hyperlink w:anchor="P417" w:history="1">
        <w:r w:rsidR="0022033D" w:rsidRPr="00A37B36">
          <w:rPr>
            <w:rFonts w:ascii="Times New Roman" w:hAnsi="Times New Roman" w:cs="Times New Roman"/>
            <w:color w:val="0000FF"/>
            <w:sz w:val="18"/>
            <w:szCs w:val="18"/>
          </w:rPr>
          <w:t xml:space="preserve">приложению N </w:t>
        </w:r>
      </w:hyperlink>
      <w:r w:rsidR="004C702D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="0022033D" w:rsidRPr="00A37B36">
        <w:rPr>
          <w:rFonts w:ascii="Times New Roman" w:hAnsi="Times New Roman" w:cs="Times New Roman"/>
          <w:sz w:val="18"/>
          <w:szCs w:val="18"/>
        </w:rPr>
        <w:t>.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 xml:space="preserve">III. </w:t>
      </w:r>
      <w:r w:rsidR="00E47D3E">
        <w:rPr>
          <w:rFonts w:ascii="Times New Roman" w:hAnsi="Times New Roman" w:cs="Times New Roman"/>
          <w:sz w:val="18"/>
          <w:szCs w:val="18"/>
        </w:rPr>
        <w:t>Порядок расчета и внесения платы за услуги горячего водоснабжения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B835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. Оплата по договору осуществляется абонентом по тарифу на горячую воду (горячее водоснабжение), </w:t>
      </w:r>
      <w:r w:rsidR="00E66517" w:rsidRPr="00A37B36">
        <w:rPr>
          <w:rFonts w:ascii="Times New Roman" w:hAnsi="Times New Roman" w:cs="Times New Roman"/>
          <w:sz w:val="18"/>
          <w:szCs w:val="18"/>
        </w:rPr>
        <w:t xml:space="preserve">путем внесения </w:t>
      </w:r>
      <w:r>
        <w:rPr>
          <w:rFonts w:ascii="Times New Roman" w:hAnsi="Times New Roman" w:cs="Times New Roman"/>
          <w:sz w:val="18"/>
          <w:szCs w:val="18"/>
        </w:rPr>
        <w:t>наличных денежных средств</w:t>
      </w:r>
      <w:r w:rsidR="00E66517" w:rsidRPr="00A37B36">
        <w:rPr>
          <w:rFonts w:ascii="Times New Roman" w:hAnsi="Times New Roman" w:cs="Times New Roman"/>
          <w:sz w:val="18"/>
          <w:szCs w:val="18"/>
        </w:rPr>
        <w:t xml:space="preserve">, непосредственно </w:t>
      </w:r>
      <w:r>
        <w:rPr>
          <w:rFonts w:ascii="Times New Roman" w:hAnsi="Times New Roman" w:cs="Times New Roman"/>
          <w:sz w:val="18"/>
          <w:szCs w:val="18"/>
        </w:rPr>
        <w:t xml:space="preserve">в кассу по приему платежей МУП «РКЦ </w:t>
      </w:r>
      <w:proofErr w:type="spellStart"/>
      <w:r>
        <w:rPr>
          <w:rFonts w:ascii="Times New Roman" w:hAnsi="Times New Roman" w:cs="Times New Roman"/>
          <w:sz w:val="18"/>
          <w:szCs w:val="18"/>
        </w:rPr>
        <w:t>р.п</w:t>
      </w:r>
      <w:proofErr w:type="spellEnd"/>
      <w:r>
        <w:rPr>
          <w:rFonts w:ascii="Times New Roman" w:hAnsi="Times New Roman" w:cs="Times New Roman"/>
          <w:sz w:val="18"/>
          <w:szCs w:val="18"/>
        </w:rPr>
        <w:t>. Линево» либо иным другим не запрещенным российским законодательством способом</w:t>
      </w:r>
      <w:r w:rsidR="00E66517" w:rsidRPr="00A37B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8357C" w:rsidRDefault="00215773" w:rsidP="003D7A8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Т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ариф на горячую воду (горячее водоснабжение), </w:t>
      </w:r>
      <w:r w:rsidR="00B8357C" w:rsidRPr="00A37B36">
        <w:rPr>
          <w:rFonts w:ascii="Times New Roman" w:hAnsi="Times New Roman" w:cs="Times New Roman"/>
          <w:sz w:val="18"/>
          <w:szCs w:val="18"/>
        </w:rPr>
        <w:t>устанавли</w:t>
      </w:r>
      <w:r w:rsidR="00B8357C">
        <w:rPr>
          <w:rFonts w:ascii="Times New Roman" w:hAnsi="Times New Roman" w:cs="Times New Roman"/>
          <w:sz w:val="18"/>
          <w:szCs w:val="18"/>
        </w:rPr>
        <w:t>вается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 </w:t>
      </w:r>
      <w:r w:rsidR="00B8357C" w:rsidRPr="00A37B36">
        <w:rPr>
          <w:rFonts w:ascii="Times New Roman" w:hAnsi="Times New Roman" w:cs="Times New Roman"/>
          <w:sz w:val="18"/>
          <w:szCs w:val="18"/>
        </w:rPr>
        <w:t xml:space="preserve">Департаментом по тарифам </w:t>
      </w:r>
      <w:r w:rsidR="00B8357C">
        <w:rPr>
          <w:rFonts w:ascii="Times New Roman" w:hAnsi="Times New Roman" w:cs="Times New Roman"/>
          <w:sz w:val="18"/>
          <w:szCs w:val="18"/>
        </w:rPr>
        <w:t>НСО:</w:t>
      </w:r>
    </w:p>
    <w:p w:rsidR="0022033D" w:rsidRDefault="00B8357C" w:rsidP="003D7A8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период 01.01.2019-30.06.2019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2033D" w:rsidRPr="00A37B36">
        <w:rPr>
          <w:rFonts w:ascii="Times New Roman" w:hAnsi="Times New Roman" w:cs="Times New Roman"/>
          <w:sz w:val="18"/>
          <w:szCs w:val="18"/>
        </w:rPr>
        <w:t>составляет:</w:t>
      </w:r>
      <w:r w:rsidR="003D7A87" w:rsidRPr="00A37B3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>103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,21</w:t>
      </w:r>
      <w:r w:rsidR="003D7A87" w:rsidRPr="00A37B36">
        <w:rPr>
          <w:rFonts w:ascii="Times New Roman" w:hAnsi="Times New Roman" w:cs="Times New Roman"/>
          <w:sz w:val="18"/>
          <w:szCs w:val="18"/>
          <w:u w:val="single"/>
        </w:rPr>
        <w:t xml:space="preserve"> руб./м3</w:t>
      </w:r>
      <w:r w:rsidR="003D7A87" w:rsidRPr="00A37B36">
        <w:rPr>
          <w:rFonts w:ascii="Times New Roman" w:hAnsi="Times New Roman" w:cs="Times New Roman"/>
          <w:sz w:val="18"/>
          <w:szCs w:val="18"/>
        </w:rPr>
        <w:t xml:space="preserve">  </w:t>
      </w:r>
      <w:r w:rsidR="0022033D" w:rsidRPr="00A37B36">
        <w:rPr>
          <w:rFonts w:ascii="Times New Roman" w:hAnsi="Times New Roman" w:cs="Times New Roman"/>
          <w:sz w:val="18"/>
          <w:szCs w:val="18"/>
        </w:rPr>
        <w:t>(</w:t>
      </w:r>
      <w:r w:rsidR="003D7A87" w:rsidRPr="00A37B36">
        <w:rPr>
          <w:rFonts w:ascii="Times New Roman" w:hAnsi="Times New Roman" w:cs="Times New Roman"/>
          <w:sz w:val="18"/>
          <w:szCs w:val="18"/>
        </w:rPr>
        <w:t>в том числе НДС</w:t>
      </w:r>
      <w:r w:rsidR="0022033D" w:rsidRPr="00A37B36">
        <w:rPr>
          <w:rFonts w:ascii="Times New Roman" w:hAnsi="Times New Roman" w:cs="Times New Roman"/>
          <w:sz w:val="18"/>
          <w:szCs w:val="18"/>
        </w:rPr>
        <w:t>);</w:t>
      </w:r>
    </w:p>
    <w:p w:rsidR="00B8357C" w:rsidRPr="00A37B36" w:rsidRDefault="00B8357C" w:rsidP="003D7A8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период 01.07.2019-31.12.2019</w:t>
      </w:r>
      <w:r w:rsidRPr="00A37B3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37B36">
        <w:rPr>
          <w:rFonts w:ascii="Times New Roman" w:hAnsi="Times New Roman" w:cs="Times New Roman"/>
          <w:sz w:val="18"/>
          <w:szCs w:val="18"/>
        </w:rPr>
        <w:t xml:space="preserve">составляет:  </w:t>
      </w:r>
      <w:r>
        <w:rPr>
          <w:rFonts w:ascii="Times New Roman" w:hAnsi="Times New Roman" w:cs="Times New Roman"/>
          <w:sz w:val="18"/>
          <w:szCs w:val="18"/>
          <w:u w:val="single"/>
        </w:rPr>
        <w:t>106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,48</w:t>
      </w:r>
      <w:r w:rsidRPr="00A37B36">
        <w:rPr>
          <w:rFonts w:ascii="Times New Roman" w:hAnsi="Times New Roman" w:cs="Times New Roman"/>
          <w:sz w:val="18"/>
          <w:szCs w:val="18"/>
          <w:u w:val="single"/>
        </w:rPr>
        <w:t xml:space="preserve"> руб./м3</w:t>
      </w:r>
      <w:r w:rsidRPr="00A37B36">
        <w:rPr>
          <w:rFonts w:ascii="Times New Roman" w:hAnsi="Times New Roman" w:cs="Times New Roman"/>
          <w:sz w:val="18"/>
          <w:szCs w:val="18"/>
        </w:rPr>
        <w:t xml:space="preserve">  (в том числе НДС);</w:t>
      </w:r>
    </w:p>
    <w:p w:rsidR="001D023D" w:rsidRPr="00A37B36" w:rsidRDefault="001D02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В случае изменения, установленного тарифа на горячую воду (горячее водоснабжение), применение нового тарифа осуществляется с момента его установления и не требует внесения изменений в настоящий договор.</w:t>
      </w:r>
      <w:r w:rsidR="00B8357C">
        <w:rPr>
          <w:rFonts w:ascii="Times New Roman" w:hAnsi="Times New Roman" w:cs="Times New Roman"/>
          <w:sz w:val="18"/>
          <w:szCs w:val="18"/>
        </w:rPr>
        <w:t xml:space="preserve"> Информация об изменении тарифа размещается на официальном сайте Исполнителя.</w:t>
      </w:r>
    </w:p>
    <w:p w:rsidR="00F13D93" w:rsidRPr="00F13D93" w:rsidRDefault="00F13D93" w:rsidP="00F13D93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F13D9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D93">
        <w:rPr>
          <w:rFonts w:ascii="Times New Roman" w:hAnsi="Times New Roman" w:cs="Times New Roman"/>
          <w:sz w:val="18"/>
          <w:szCs w:val="18"/>
        </w:rPr>
        <w:t xml:space="preserve">Размер платы за услугу по водоснабжению определяется исходя из показаний приборов учёта, а при их отсутствии - исходя из утверждённых действующим </w:t>
      </w:r>
      <w:proofErr w:type="gramStart"/>
      <w:r w:rsidRPr="00F13D93">
        <w:rPr>
          <w:rFonts w:ascii="Times New Roman" w:hAnsi="Times New Roman" w:cs="Times New Roman"/>
          <w:sz w:val="18"/>
          <w:szCs w:val="18"/>
        </w:rPr>
        <w:t>законодательством  нормативов</w:t>
      </w:r>
      <w:proofErr w:type="gramEnd"/>
      <w:r w:rsidRPr="00F13D93">
        <w:rPr>
          <w:rFonts w:ascii="Times New Roman" w:hAnsi="Times New Roman" w:cs="Times New Roman"/>
          <w:sz w:val="18"/>
          <w:szCs w:val="18"/>
        </w:rPr>
        <w:t xml:space="preserve"> потребления в соответствии с порядком установленными Правилами предоставления коммунальных услуг </w:t>
      </w:r>
    </w:p>
    <w:p w:rsidR="00F13D93" w:rsidRPr="00F13D93" w:rsidRDefault="00F13D93" w:rsidP="00F13D93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F13D93">
        <w:rPr>
          <w:rFonts w:ascii="Times New Roman" w:hAnsi="Times New Roman" w:cs="Times New Roman"/>
          <w:sz w:val="18"/>
          <w:szCs w:val="18"/>
        </w:rPr>
        <w:t xml:space="preserve">. В случае неоднократного (2 и более раза) отказа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F13D93">
        <w:rPr>
          <w:rFonts w:ascii="Times New Roman" w:hAnsi="Times New Roman" w:cs="Times New Roman"/>
          <w:sz w:val="18"/>
          <w:szCs w:val="18"/>
        </w:rPr>
        <w:t xml:space="preserve"> в допуске исполнителя или уполномоченного им лица в </w:t>
      </w:r>
      <w:proofErr w:type="gramStart"/>
      <w:r w:rsidRPr="00F13D93">
        <w:rPr>
          <w:rFonts w:ascii="Times New Roman" w:hAnsi="Times New Roman" w:cs="Times New Roman"/>
          <w:sz w:val="18"/>
          <w:szCs w:val="18"/>
        </w:rPr>
        <w:t>занимаемое  жилое</w:t>
      </w:r>
      <w:proofErr w:type="gramEnd"/>
      <w:r w:rsidRPr="00F13D93">
        <w:rPr>
          <w:rFonts w:ascii="Times New Roman" w:hAnsi="Times New Roman" w:cs="Times New Roman"/>
          <w:sz w:val="18"/>
          <w:szCs w:val="18"/>
        </w:rPr>
        <w:t xml:space="preserve"> помещение для снятия показаний индивидуальных приборов учета:</w:t>
      </w:r>
    </w:p>
    <w:p w:rsidR="00F13D93" w:rsidRPr="00F13D93" w:rsidRDefault="00F13D93" w:rsidP="00F13D93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3D93">
        <w:rPr>
          <w:rFonts w:ascii="Times New Roman" w:hAnsi="Times New Roman" w:cs="Times New Roman"/>
          <w:sz w:val="18"/>
          <w:szCs w:val="18"/>
        </w:rPr>
        <w:t xml:space="preserve">а) исполнитель направляет </w:t>
      </w:r>
      <w:r>
        <w:rPr>
          <w:rFonts w:ascii="Times New Roman" w:hAnsi="Times New Roman" w:cs="Times New Roman"/>
          <w:sz w:val="18"/>
          <w:szCs w:val="18"/>
        </w:rPr>
        <w:t xml:space="preserve">абоненту </w:t>
      </w:r>
      <w:r w:rsidRPr="00F13D93">
        <w:rPr>
          <w:rFonts w:ascii="Times New Roman" w:hAnsi="Times New Roman" w:cs="Times New Roman"/>
          <w:sz w:val="18"/>
          <w:szCs w:val="18"/>
        </w:rPr>
        <w:t xml:space="preserve">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заранее согласованное время, но не чаще 1 раза в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F13D93">
        <w:rPr>
          <w:rFonts w:ascii="Times New Roman" w:hAnsi="Times New Roman" w:cs="Times New Roman"/>
          <w:sz w:val="18"/>
          <w:szCs w:val="18"/>
        </w:rPr>
        <w:t xml:space="preserve"> месяц</w:t>
      </w:r>
      <w:r>
        <w:rPr>
          <w:rFonts w:ascii="Times New Roman" w:hAnsi="Times New Roman" w:cs="Times New Roman"/>
          <w:sz w:val="18"/>
          <w:szCs w:val="18"/>
        </w:rPr>
        <w:t>ев</w:t>
      </w:r>
      <w:r w:rsidRPr="00F13D93">
        <w:rPr>
          <w:rFonts w:ascii="Times New Roman" w:hAnsi="Times New Roman" w:cs="Times New Roman"/>
          <w:sz w:val="18"/>
          <w:szCs w:val="18"/>
        </w:rPr>
        <w:t>, осуществлять проверку правильности снятия показаний индивидуальных приборов учета, их исправности, а также целостности на них пломб , а также о последствиях бездействия потребителя;</w:t>
      </w:r>
    </w:p>
    <w:p w:rsidR="00F13D93" w:rsidRPr="00F13D93" w:rsidRDefault="00F13D93" w:rsidP="00F13D93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3D93">
        <w:rPr>
          <w:rFonts w:ascii="Times New Roman" w:hAnsi="Times New Roman" w:cs="Times New Roman"/>
          <w:sz w:val="18"/>
          <w:szCs w:val="18"/>
        </w:rPr>
        <w:t xml:space="preserve">б) </w:t>
      </w:r>
      <w:r>
        <w:rPr>
          <w:rFonts w:ascii="Times New Roman" w:hAnsi="Times New Roman" w:cs="Times New Roman"/>
          <w:sz w:val="18"/>
          <w:szCs w:val="18"/>
        </w:rPr>
        <w:t xml:space="preserve">абонент </w:t>
      </w:r>
      <w:r w:rsidRPr="00F13D93">
        <w:rPr>
          <w:rFonts w:ascii="Times New Roman" w:hAnsi="Times New Roman" w:cs="Times New Roman"/>
          <w:sz w:val="18"/>
          <w:szCs w:val="18"/>
        </w:rPr>
        <w:t xml:space="preserve">обязан в течение 7 календарных дней со дня получения извещения, указанного в подпункте "а" настоящего пункта, сообщить (в письменной форме) исполнителю о дате и времени снятия в течение последующих 10 календарных дней, когда </w:t>
      </w:r>
      <w:r>
        <w:rPr>
          <w:rFonts w:ascii="Times New Roman" w:hAnsi="Times New Roman" w:cs="Times New Roman"/>
          <w:sz w:val="18"/>
          <w:szCs w:val="18"/>
        </w:rPr>
        <w:t>абонент</w:t>
      </w:r>
      <w:r w:rsidRPr="00F13D93">
        <w:rPr>
          <w:rFonts w:ascii="Times New Roman" w:hAnsi="Times New Roman" w:cs="Times New Roman"/>
          <w:sz w:val="18"/>
          <w:szCs w:val="18"/>
        </w:rPr>
        <w:t xml:space="preserve"> может обеспечить допуск исполнителя в занимаемое им жилое или нежилое помещение для проведения проверки;</w:t>
      </w:r>
    </w:p>
    <w:p w:rsidR="00F13D93" w:rsidRPr="00F13D93" w:rsidRDefault="00F13D93" w:rsidP="00F13D93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3D93">
        <w:rPr>
          <w:rFonts w:ascii="Times New Roman" w:hAnsi="Times New Roman" w:cs="Times New Roman"/>
          <w:sz w:val="18"/>
          <w:szCs w:val="18"/>
        </w:rPr>
        <w:t xml:space="preserve">в) при невыполнении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F13D93">
        <w:rPr>
          <w:rFonts w:ascii="Times New Roman" w:hAnsi="Times New Roman" w:cs="Times New Roman"/>
          <w:sz w:val="18"/>
          <w:szCs w:val="18"/>
        </w:rPr>
        <w:t xml:space="preserve"> обязанностей, указанных в подпункте "б" настоящего пункта, исполнитель вправе произвести расчет размера платы за услуги </w:t>
      </w:r>
      <w:r>
        <w:rPr>
          <w:rFonts w:ascii="Times New Roman" w:hAnsi="Times New Roman" w:cs="Times New Roman"/>
          <w:sz w:val="18"/>
          <w:szCs w:val="18"/>
        </w:rPr>
        <w:t xml:space="preserve">горячего </w:t>
      </w:r>
      <w:r w:rsidRPr="00F13D93">
        <w:rPr>
          <w:rFonts w:ascii="Times New Roman" w:hAnsi="Times New Roman" w:cs="Times New Roman"/>
          <w:sz w:val="18"/>
          <w:szCs w:val="18"/>
        </w:rPr>
        <w:t xml:space="preserve">водоснабжения исходя из нормативов потребления данных услуг, начиная с месяца, в котором была проведена последняя проверка правильности снятия потребителем показаний индивидуальных приборов учета их исправности, а также целостности на них пломб, но не более 6 </w:t>
      </w:r>
      <w:proofErr w:type="gramStart"/>
      <w:r w:rsidRPr="00F13D93">
        <w:rPr>
          <w:rFonts w:ascii="Times New Roman" w:hAnsi="Times New Roman" w:cs="Times New Roman"/>
          <w:sz w:val="18"/>
          <w:szCs w:val="18"/>
        </w:rPr>
        <w:t>месяцев</w:t>
      </w:r>
      <w:proofErr w:type="gramEnd"/>
      <w:r w:rsidRPr="00F13D93">
        <w:rPr>
          <w:rFonts w:ascii="Times New Roman" w:hAnsi="Times New Roman" w:cs="Times New Roman"/>
          <w:sz w:val="18"/>
          <w:szCs w:val="18"/>
        </w:rPr>
        <w:t xml:space="preserve"> предшествующих месяцу, в котором было выявлено нарушение;</w:t>
      </w:r>
    </w:p>
    <w:p w:rsidR="00F13D93" w:rsidRPr="00F13D93" w:rsidRDefault="00E47D3E" w:rsidP="00E47D3E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="00F13D93" w:rsidRPr="00F13D93">
        <w:rPr>
          <w:rFonts w:ascii="Times New Roman" w:hAnsi="Times New Roman" w:cs="Times New Roman"/>
          <w:sz w:val="18"/>
          <w:szCs w:val="18"/>
        </w:rPr>
        <w:t xml:space="preserve"> В период осуществления ремонта, замены, поверки индивидуального или коллективного (общедомового) прибора учета, не превышающий 30 календарных дней, объемы (количество) потребления </w:t>
      </w:r>
      <w:r w:rsidR="00F13D93">
        <w:rPr>
          <w:rFonts w:ascii="Times New Roman" w:hAnsi="Times New Roman" w:cs="Times New Roman"/>
          <w:sz w:val="18"/>
          <w:szCs w:val="18"/>
        </w:rPr>
        <w:t>горячей</w:t>
      </w:r>
      <w:r w:rsidR="00F13D93" w:rsidRPr="00F13D93">
        <w:rPr>
          <w:rFonts w:ascii="Times New Roman" w:hAnsi="Times New Roman" w:cs="Times New Roman"/>
          <w:sz w:val="18"/>
          <w:szCs w:val="18"/>
        </w:rPr>
        <w:t xml:space="preserve"> воды, для расчета размера платы за данные  услуги исчисляются как среднемесячное потребление ресурсов, определенные по указанному прибору за последние 6 месяцев, а если период работы индивидуального или коллективного (общедомового) прибора учета составил меньше 6 месяцев, - то за фактический период работы прибора учета, но не выше нормативов потребления соответствующих коммунальных услуг.</w:t>
      </w:r>
    </w:p>
    <w:p w:rsidR="00F13D93" w:rsidRPr="00A37B36" w:rsidRDefault="00F13D93" w:rsidP="00E47D3E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13D93">
        <w:rPr>
          <w:rFonts w:ascii="Times New Roman" w:hAnsi="Times New Roman" w:cs="Times New Roman"/>
          <w:sz w:val="18"/>
          <w:szCs w:val="18"/>
        </w:rPr>
        <w:t>1</w:t>
      </w:r>
      <w:r w:rsidR="00E47D3E">
        <w:rPr>
          <w:rFonts w:ascii="Times New Roman" w:hAnsi="Times New Roman" w:cs="Times New Roman"/>
          <w:sz w:val="18"/>
          <w:szCs w:val="18"/>
        </w:rPr>
        <w:t>0</w:t>
      </w:r>
      <w:r w:rsidRPr="00F13D93">
        <w:rPr>
          <w:rFonts w:ascii="Times New Roman" w:hAnsi="Times New Roman" w:cs="Times New Roman"/>
          <w:sz w:val="18"/>
          <w:szCs w:val="18"/>
        </w:rPr>
        <w:t>. В случае неоднокр</w:t>
      </w:r>
      <w:r w:rsidR="00E47D3E">
        <w:rPr>
          <w:rFonts w:ascii="Times New Roman" w:hAnsi="Times New Roman" w:cs="Times New Roman"/>
          <w:sz w:val="18"/>
          <w:szCs w:val="18"/>
        </w:rPr>
        <w:t>атного (2 и более раза) отказа абонента</w:t>
      </w:r>
      <w:r w:rsidRPr="00F13D93">
        <w:rPr>
          <w:rFonts w:ascii="Times New Roman" w:hAnsi="Times New Roman" w:cs="Times New Roman"/>
          <w:sz w:val="18"/>
          <w:szCs w:val="18"/>
        </w:rPr>
        <w:t xml:space="preserve"> в допуске исполнителя или уполномоченного им лица в занимаемое потребителем жилое помещение для снятия показаний  индивидуальных приборов учета представитель Исполнителя организации вправе произвести перерасчет платы за коммунальные услуги исходя из нормативов потребления коммунальных услуг, начиная с месяца, в котором была проведена последняя проверка правильности снятия потребителем показаний индивидуальных приборов учета, их исправности, а также целостности на них пломб. После направления потребителем Исполнителю заявления (в </w:t>
      </w:r>
      <w:r w:rsidRPr="00F13D93">
        <w:rPr>
          <w:rFonts w:ascii="Times New Roman" w:hAnsi="Times New Roman" w:cs="Times New Roman"/>
          <w:sz w:val="18"/>
          <w:szCs w:val="18"/>
        </w:rPr>
        <w:lastRenderedPageBreak/>
        <w:t xml:space="preserve">письменной форме) о применении индивидуальных приборов учета и снятия представителем Исполнителя показаний индивидуальных приборов учета Исполнитель обязан произвести перерасчет размера платы. 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.</w:t>
      </w:r>
    </w:p>
    <w:p w:rsidR="0022033D" w:rsidRPr="00A37B36" w:rsidRDefault="0022033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IV. Права и обязанности сторон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BB6FC1">
        <w:rPr>
          <w:rFonts w:ascii="Times New Roman" w:hAnsi="Times New Roman" w:cs="Times New Roman"/>
          <w:sz w:val="18"/>
          <w:szCs w:val="18"/>
        </w:rPr>
        <w:t>1</w:t>
      </w:r>
      <w:r w:rsidR="0037053F">
        <w:rPr>
          <w:rFonts w:ascii="Times New Roman" w:hAnsi="Times New Roman" w:cs="Times New Roman"/>
          <w:sz w:val="18"/>
          <w:szCs w:val="18"/>
        </w:rPr>
        <w:t>.</w:t>
      </w:r>
      <w:r w:rsidRPr="00BB6FC1">
        <w:rPr>
          <w:rFonts w:ascii="Times New Roman" w:hAnsi="Times New Roman" w:cs="Times New Roman"/>
          <w:sz w:val="18"/>
          <w:szCs w:val="18"/>
        </w:rPr>
        <w:t xml:space="preserve"> Исполнитель имеет право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BB6FC1">
        <w:rPr>
          <w:rFonts w:ascii="Times New Roman" w:hAnsi="Times New Roman" w:cs="Times New Roman"/>
          <w:sz w:val="18"/>
          <w:szCs w:val="18"/>
        </w:rPr>
        <w:t>.1.</w:t>
      </w:r>
      <w:r w:rsidRPr="00BB6FC1">
        <w:rPr>
          <w:rFonts w:ascii="Times New Roman" w:hAnsi="Times New Roman" w:cs="Times New Roman"/>
          <w:sz w:val="18"/>
          <w:szCs w:val="18"/>
        </w:rPr>
        <w:tab/>
        <w:t xml:space="preserve">Требовать своевременного внесения платы за оказанные </w:t>
      </w:r>
      <w:r>
        <w:rPr>
          <w:rFonts w:ascii="Times New Roman" w:hAnsi="Times New Roman" w:cs="Times New Roman"/>
          <w:sz w:val="18"/>
          <w:szCs w:val="18"/>
        </w:rPr>
        <w:t>абоненту</w:t>
      </w:r>
      <w:r w:rsidRPr="00BB6FC1">
        <w:rPr>
          <w:rFonts w:ascii="Times New Roman" w:hAnsi="Times New Roman" w:cs="Times New Roman"/>
          <w:sz w:val="18"/>
          <w:szCs w:val="18"/>
        </w:rPr>
        <w:t xml:space="preserve"> услуги, а также оплаты неустоек (штрафов, пеней) установленных Федеральным законом или настоящим договором.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BB6FC1">
        <w:rPr>
          <w:rFonts w:ascii="Times New Roman" w:hAnsi="Times New Roman" w:cs="Times New Roman"/>
          <w:sz w:val="18"/>
          <w:szCs w:val="18"/>
        </w:rPr>
        <w:t>.2.</w:t>
      </w:r>
      <w:r w:rsidRPr="00BB6FC1">
        <w:rPr>
          <w:rFonts w:ascii="Times New Roman" w:hAnsi="Times New Roman" w:cs="Times New Roman"/>
          <w:sz w:val="18"/>
          <w:szCs w:val="18"/>
        </w:rPr>
        <w:tab/>
        <w:t xml:space="preserve">В заранее согласованное с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BB6FC1">
        <w:rPr>
          <w:rFonts w:ascii="Times New Roman" w:hAnsi="Times New Roman" w:cs="Times New Roman"/>
          <w:sz w:val="18"/>
          <w:szCs w:val="18"/>
        </w:rPr>
        <w:t xml:space="preserve"> время, но не чаще 1 раза в 6 месяцев, осуществлять проверку правильности снятия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BB6FC1">
        <w:rPr>
          <w:rFonts w:ascii="Times New Roman" w:hAnsi="Times New Roman" w:cs="Times New Roman"/>
          <w:sz w:val="18"/>
          <w:szCs w:val="18"/>
        </w:rPr>
        <w:t xml:space="preserve"> показаний индивидуальных приборов учета, их исправности, а также целостности на них пломб. При обнаружении у нарушений: целостности пломб на приборах учета, неисправности приборов учета (при не извещении об этом Исполнителя), самовольного переоборудования инженерных сетей, установки несогласованной с Исполнителем регулирующей и запорной арматуры оформлять двусторонний акт, с вручением одного экземпляра </w:t>
      </w:r>
      <w:r>
        <w:rPr>
          <w:rFonts w:ascii="Times New Roman" w:hAnsi="Times New Roman" w:cs="Times New Roman"/>
          <w:sz w:val="18"/>
          <w:szCs w:val="18"/>
        </w:rPr>
        <w:t>Абоненту</w:t>
      </w:r>
      <w:r w:rsidRPr="00BB6FC1">
        <w:rPr>
          <w:rFonts w:ascii="Times New Roman" w:hAnsi="Times New Roman" w:cs="Times New Roman"/>
          <w:sz w:val="18"/>
          <w:szCs w:val="18"/>
        </w:rPr>
        <w:t xml:space="preserve">. Акт считается действительным при отказе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BB6FC1">
        <w:rPr>
          <w:rFonts w:ascii="Times New Roman" w:hAnsi="Times New Roman" w:cs="Times New Roman"/>
          <w:sz w:val="18"/>
          <w:szCs w:val="18"/>
        </w:rPr>
        <w:t xml:space="preserve"> от подписи и служит основанием для прекращения предоставления услуг Исполнителем до устранения выявленных нарушений;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BB6FC1">
        <w:rPr>
          <w:rFonts w:ascii="Times New Roman" w:hAnsi="Times New Roman" w:cs="Times New Roman"/>
          <w:sz w:val="18"/>
          <w:szCs w:val="18"/>
        </w:rPr>
        <w:t>.3. Без предварительного уведомления потребителя приостановить предоставление воды в случае: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>а) возникновения или угрозы возникновения аварийных ситуаций на оборудовании или сетях, по которым осуществляются водоснабжение и водоотведение;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>б) возникновения стихийных бедствий и чрезвычайных ситуаций, а также при необходимости их локализации и устранения.</w:t>
      </w:r>
      <w:r w:rsidRPr="00BB6FC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BB6FC1">
        <w:rPr>
          <w:rFonts w:ascii="Times New Roman" w:hAnsi="Times New Roman" w:cs="Times New Roman"/>
          <w:sz w:val="18"/>
          <w:szCs w:val="18"/>
        </w:rPr>
        <w:t xml:space="preserve">.4. Приостановить или ограничить предоставление </w:t>
      </w:r>
      <w:proofErr w:type="gramStart"/>
      <w:r w:rsidRPr="00BB6FC1">
        <w:rPr>
          <w:rFonts w:ascii="Times New Roman" w:hAnsi="Times New Roman" w:cs="Times New Roman"/>
          <w:sz w:val="18"/>
          <w:szCs w:val="18"/>
        </w:rPr>
        <w:t>воды  через</w:t>
      </w:r>
      <w:proofErr w:type="gramEnd"/>
      <w:r w:rsidRPr="00BB6FC1">
        <w:rPr>
          <w:rFonts w:ascii="Times New Roman" w:hAnsi="Times New Roman" w:cs="Times New Roman"/>
          <w:sz w:val="18"/>
          <w:szCs w:val="18"/>
        </w:rPr>
        <w:t xml:space="preserve"> 1 месяц после письменного предупреждения (уведомления)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BB6FC1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BB6FC1">
        <w:rPr>
          <w:rFonts w:ascii="Times New Roman" w:hAnsi="Times New Roman" w:cs="Times New Roman"/>
          <w:sz w:val="18"/>
          <w:szCs w:val="18"/>
        </w:rPr>
        <w:t xml:space="preserve"> отпущенной воды. Под неполной оплатой понимается наличие у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BB6FC1">
        <w:rPr>
          <w:rFonts w:ascii="Times New Roman" w:hAnsi="Times New Roman" w:cs="Times New Roman"/>
          <w:sz w:val="18"/>
          <w:szCs w:val="18"/>
        </w:rPr>
        <w:t xml:space="preserve"> задолженности по оплате 1 коммунальной услуги в размере, превышающей сумму 3 месячных размеров платы за коммунальные услуги,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 действующих на день ограничения предоставления воды и (или) приема сточных вод, при условии отсутствия заключенного соглашения о погашении задолженности, заключенного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BB6FC1">
        <w:rPr>
          <w:rFonts w:ascii="Times New Roman" w:hAnsi="Times New Roman" w:cs="Times New Roman"/>
          <w:sz w:val="18"/>
          <w:szCs w:val="18"/>
        </w:rPr>
        <w:t xml:space="preserve"> с исполнителем, и (или) при невыполнении условий такого соглашения;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>б) проведения планово-предупредительного ремонта;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 xml:space="preserve">в) выявления факта самовольного подключения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BB6FC1">
        <w:rPr>
          <w:rFonts w:ascii="Times New Roman" w:hAnsi="Times New Roman" w:cs="Times New Roman"/>
          <w:sz w:val="18"/>
          <w:szCs w:val="18"/>
        </w:rPr>
        <w:t xml:space="preserve"> к инженерным системам;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>г) получения соответствующего предписания уполномоченных государственных или муниципальных органов;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 xml:space="preserve">д) использования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BB6FC1">
        <w:rPr>
          <w:rFonts w:ascii="Times New Roman" w:hAnsi="Times New Roman" w:cs="Times New Roman"/>
          <w:sz w:val="18"/>
          <w:szCs w:val="18"/>
        </w:rPr>
        <w:t xml:space="preserve">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 xml:space="preserve">е) неудовлетворительного состояния внутридомовых инженерных систем, за техническое состояние которых отвечает </w:t>
      </w:r>
      <w:r>
        <w:rPr>
          <w:rFonts w:ascii="Times New Roman" w:hAnsi="Times New Roman" w:cs="Times New Roman"/>
          <w:sz w:val="18"/>
          <w:szCs w:val="18"/>
        </w:rPr>
        <w:t>абонент</w:t>
      </w:r>
      <w:r w:rsidRPr="00BB6FC1">
        <w:rPr>
          <w:rFonts w:ascii="Times New Roman" w:hAnsi="Times New Roman" w:cs="Times New Roman"/>
          <w:sz w:val="18"/>
          <w:szCs w:val="18"/>
        </w:rPr>
        <w:t xml:space="preserve">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систем.   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BB6FC1">
        <w:rPr>
          <w:rFonts w:ascii="Times New Roman" w:hAnsi="Times New Roman" w:cs="Times New Roman"/>
          <w:sz w:val="18"/>
          <w:szCs w:val="18"/>
        </w:rPr>
        <w:t>2</w:t>
      </w:r>
      <w:r w:rsidR="0037053F">
        <w:rPr>
          <w:rFonts w:ascii="Times New Roman" w:hAnsi="Times New Roman" w:cs="Times New Roman"/>
          <w:sz w:val="18"/>
          <w:szCs w:val="18"/>
        </w:rPr>
        <w:t>.</w:t>
      </w:r>
      <w:r w:rsidRPr="00BB6FC1">
        <w:rPr>
          <w:rFonts w:ascii="Times New Roman" w:hAnsi="Times New Roman" w:cs="Times New Roman"/>
          <w:sz w:val="18"/>
          <w:szCs w:val="18"/>
        </w:rPr>
        <w:t xml:space="preserve"> Исполнитель обязан: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BB6FC1">
        <w:rPr>
          <w:rFonts w:ascii="Times New Roman" w:hAnsi="Times New Roman" w:cs="Times New Roman"/>
          <w:sz w:val="18"/>
          <w:szCs w:val="18"/>
        </w:rPr>
        <w:t>2.1</w:t>
      </w:r>
      <w:r w:rsidRPr="00BB6FC1">
        <w:rPr>
          <w:rFonts w:ascii="Times New Roman" w:hAnsi="Times New Roman" w:cs="Times New Roman"/>
          <w:sz w:val="18"/>
          <w:szCs w:val="18"/>
        </w:rPr>
        <w:tab/>
        <w:t xml:space="preserve"> Обеспечить </w:t>
      </w:r>
      <w:r>
        <w:rPr>
          <w:rFonts w:ascii="Times New Roman" w:hAnsi="Times New Roman" w:cs="Times New Roman"/>
          <w:sz w:val="18"/>
          <w:szCs w:val="18"/>
        </w:rPr>
        <w:t>абонента</w:t>
      </w:r>
      <w:r w:rsidRPr="00BB6F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горячей</w:t>
      </w:r>
      <w:r w:rsidRPr="00BB6FC1">
        <w:rPr>
          <w:rFonts w:ascii="Times New Roman" w:hAnsi="Times New Roman" w:cs="Times New Roman"/>
          <w:sz w:val="18"/>
          <w:szCs w:val="18"/>
        </w:rPr>
        <w:t xml:space="preserve"> водой, надлежащего качества, согласно установленным нормам.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BB6FC1">
        <w:rPr>
          <w:rFonts w:ascii="Times New Roman" w:hAnsi="Times New Roman" w:cs="Times New Roman"/>
          <w:sz w:val="18"/>
          <w:szCs w:val="18"/>
        </w:rPr>
        <w:t>2.2</w:t>
      </w:r>
      <w:r w:rsidRPr="00BB6FC1">
        <w:rPr>
          <w:rFonts w:ascii="Times New Roman" w:hAnsi="Times New Roman" w:cs="Times New Roman"/>
          <w:sz w:val="18"/>
          <w:szCs w:val="18"/>
        </w:rPr>
        <w:tab/>
        <w:t xml:space="preserve"> Обеспечить надлежащее техническое состояние и функционирование наружных систем водоснабжения и водоотведения, находящихся на обслуживании </w:t>
      </w:r>
      <w:proofErr w:type="gramStart"/>
      <w:r w:rsidRPr="00BB6FC1">
        <w:rPr>
          <w:rFonts w:ascii="Times New Roman" w:hAnsi="Times New Roman" w:cs="Times New Roman"/>
          <w:sz w:val="18"/>
          <w:szCs w:val="18"/>
        </w:rPr>
        <w:t>Исполнителя,  и</w:t>
      </w:r>
      <w:proofErr w:type="gramEnd"/>
      <w:r w:rsidRPr="00BB6FC1">
        <w:rPr>
          <w:rFonts w:ascii="Times New Roman" w:hAnsi="Times New Roman" w:cs="Times New Roman"/>
          <w:sz w:val="18"/>
          <w:szCs w:val="18"/>
        </w:rPr>
        <w:t xml:space="preserve"> их безопасную эксплуатацию.</w:t>
      </w:r>
    </w:p>
    <w:p w:rsidR="00BB6FC1" w:rsidRPr="00BB6FC1" w:rsidRDefault="0037053F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2.3. Производить </w:t>
      </w:r>
      <w:proofErr w:type="gramStart"/>
      <w:r w:rsidR="00BB6FC1" w:rsidRPr="00BB6FC1">
        <w:rPr>
          <w:rFonts w:ascii="Times New Roman" w:hAnsi="Times New Roman" w:cs="Times New Roman"/>
          <w:sz w:val="18"/>
          <w:szCs w:val="18"/>
        </w:rPr>
        <w:t>в порядке</w:t>
      </w:r>
      <w:proofErr w:type="gramEnd"/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предусмотренном Правилами предоставления коммунальных услуг,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продолжительность.</w:t>
      </w:r>
    </w:p>
    <w:p w:rsidR="00BB6FC1" w:rsidRPr="00BB6FC1" w:rsidRDefault="0037053F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12.4. Информировать абонента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о плановых перерывах предоставления коммунальных услуг.</w:t>
      </w:r>
    </w:p>
    <w:p w:rsidR="00BB6FC1" w:rsidRPr="00BB6FC1" w:rsidRDefault="0037053F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2.5. 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 xml:space="preserve">Абонент </w:t>
      </w:r>
      <w:r w:rsidR="00BB6FC1" w:rsidRPr="00BB6FC1">
        <w:rPr>
          <w:rFonts w:ascii="Times New Roman" w:hAnsi="Times New Roman" w:cs="Times New Roman"/>
          <w:sz w:val="18"/>
          <w:szCs w:val="18"/>
        </w:rPr>
        <w:t>имеет право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="00BB6FC1" w:rsidRPr="00BB6FC1">
        <w:rPr>
          <w:rFonts w:ascii="Times New Roman" w:hAnsi="Times New Roman" w:cs="Times New Roman"/>
          <w:sz w:val="18"/>
          <w:szCs w:val="18"/>
        </w:rPr>
        <w:t>1. На получение бесперебойного и качественного водоснабжения, в соответствии с требованиями и ограничениями, установленными законодательством РФ и настоящим договором.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3.2. получать от исполнителя сведения о состоянии расчетов по оплате коммунальных услуг (лично или через своего представителя);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3.3. Заявлять Исполнителю об ошибках в расчетах, об изменении параметров водоснабжения, а также о нарушениях, влекущих за собой снижение качества услуг, для изменения р</w:t>
      </w:r>
      <w:r>
        <w:rPr>
          <w:rFonts w:ascii="Times New Roman" w:hAnsi="Times New Roman" w:cs="Times New Roman"/>
          <w:sz w:val="18"/>
          <w:szCs w:val="18"/>
        </w:rPr>
        <w:t>азмера оплаты за водоснабжение</w:t>
      </w:r>
      <w:r w:rsidR="00BB6FC1" w:rsidRPr="00BB6FC1">
        <w:rPr>
          <w:rFonts w:ascii="Times New Roman" w:hAnsi="Times New Roman" w:cs="Times New Roman"/>
          <w:sz w:val="18"/>
          <w:szCs w:val="18"/>
        </w:rPr>
        <w:t>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3.4. Осуществлять иные права, предусмотренные Жилищным кодексом Российской Федерации, принятыми в соответствии с ними другими федеральными законами, Правилами предоставления коммунальных услуг и </w:t>
      </w:r>
      <w:proofErr w:type="gramStart"/>
      <w:r w:rsidR="00BB6FC1" w:rsidRPr="00BB6FC1">
        <w:rPr>
          <w:rFonts w:ascii="Times New Roman" w:hAnsi="Times New Roman" w:cs="Times New Roman"/>
          <w:sz w:val="18"/>
          <w:szCs w:val="18"/>
        </w:rPr>
        <w:t>иными нормативными правовыми актами Российской Федерации</w:t>
      </w:r>
      <w:proofErr w:type="gramEnd"/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и договором.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Абонент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обязан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4.1. Содержать в исправном техническом состоянии сети, оборудование и приборы учета, принадлежащие</w:t>
      </w:r>
      <w:r>
        <w:rPr>
          <w:rFonts w:ascii="Times New Roman" w:hAnsi="Times New Roman" w:cs="Times New Roman"/>
          <w:sz w:val="18"/>
          <w:szCs w:val="18"/>
        </w:rPr>
        <w:t xml:space="preserve"> Абоненту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. Не допускать самовольной врезки и других повреждений водопроводных сетей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="00BB6FC1" w:rsidRPr="00BB6FC1">
        <w:rPr>
          <w:rFonts w:ascii="Times New Roman" w:hAnsi="Times New Roman" w:cs="Times New Roman"/>
          <w:sz w:val="18"/>
          <w:szCs w:val="18"/>
        </w:rPr>
        <w:t>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4.2. Обеспечивать выполнение условий настоящего договора и требований нормативных актов по вопросам водоснабжения. Своевременно, в установленные договором сроки, оплачивать водоснабжение.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4.3. Не допускать работы прибора учета воды (при его наличии) с нарушением целостности пломб на приборах учёта и фильтрах, их отсутствия и другими нарушениями в его работе, в том числе: повреждением стекла и (или) корпуса счетчика; видимой неработоспособностью счетного механизма. При обнаружении неисправностей немедленно, не позднее следующего рабочего дня, сообщить о них Исполнителю по тел.  3-38-40 либо по адресу: </w:t>
      </w:r>
      <w:proofErr w:type="spellStart"/>
      <w:r w:rsidR="00BB6FC1" w:rsidRPr="00BB6FC1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="00BB6FC1" w:rsidRPr="00BB6FC1">
        <w:rPr>
          <w:rFonts w:ascii="Times New Roman" w:hAnsi="Times New Roman" w:cs="Times New Roman"/>
          <w:sz w:val="18"/>
          <w:szCs w:val="18"/>
        </w:rPr>
        <w:t>. Линево, пр. Коммунистический 5.</w:t>
      </w:r>
    </w:p>
    <w:p w:rsidR="00BB6FC1" w:rsidRPr="00BB6FC1" w:rsidRDefault="00F77B37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4.4. Допускать представителей </w:t>
      </w:r>
      <w:proofErr w:type="gramStart"/>
      <w:r w:rsidR="00BB6FC1" w:rsidRPr="00BB6FC1">
        <w:rPr>
          <w:rFonts w:ascii="Times New Roman" w:hAnsi="Times New Roman" w:cs="Times New Roman"/>
          <w:sz w:val="18"/>
          <w:szCs w:val="18"/>
        </w:rPr>
        <w:t>Исполнителя  для</w:t>
      </w:r>
      <w:proofErr w:type="gramEnd"/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осмотра принадлежащих Потребителю водопроводных, канализационных сетей и прибора учета воды (при его наличии).</w:t>
      </w:r>
    </w:p>
    <w:p w:rsidR="00BB6FC1" w:rsidRPr="00BB6FC1" w:rsidRDefault="00A96CA8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 xml:space="preserve">4.5. Своевременно и за свой счет производить </w:t>
      </w:r>
      <w:proofErr w:type="spellStart"/>
      <w:r w:rsidR="00BB6FC1" w:rsidRPr="00BB6FC1">
        <w:rPr>
          <w:rFonts w:ascii="Times New Roman" w:hAnsi="Times New Roman" w:cs="Times New Roman"/>
          <w:sz w:val="18"/>
          <w:szCs w:val="18"/>
        </w:rPr>
        <w:t>госповерку</w:t>
      </w:r>
      <w:proofErr w:type="spellEnd"/>
      <w:r w:rsidR="00BB6FC1" w:rsidRPr="00BB6FC1">
        <w:rPr>
          <w:rFonts w:ascii="Times New Roman" w:hAnsi="Times New Roman" w:cs="Times New Roman"/>
          <w:sz w:val="18"/>
          <w:szCs w:val="18"/>
        </w:rPr>
        <w:t xml:space="preserve"> прибора учета воды (в установленный техническим паспортом срок), пломбирование мест крепления прибора учета пломбой Исполнителя. В случае несвоевременной поверки прибор учета считается неисправным, объем водоснабжения определяется в соответствии с нормативами водопотребления, рассчитанными исходя из фактических показателей.</w:t>
      </w:r>
    </w:p>
    <w:p w:rsidR="00BB6FC1" w:rsidRPr="00BB6FC1" w:rsidRDefault="00A402D5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4.6. Производить внеочередную поверку прибора учета за свой счет в случаях: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lastRenderedPageBreak/>
        <w:t>- при отсутствии в техпаспорте отметки о проведении поверки;</w:t>
      </w:r>
    </w:p>
    <w:p w:rsidR="00BB6FC1" w:rsidRPr="00BB6FC1" w:rsidRDefault="00BB6FC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B6FC1">
        <w:rPr>
          <w:rFonts w:ascii="Times New Roman" w:hAnsi="Times New Roman" w:cs="Times New Roman"/>
          <w:sz w:val="18"/>
          <w:szCs w:val="18"/>
        </w:rPr>
        <w:t>- при наличии погрешности показаний или нарушении целостности пломб и прибора учета.</w:t>
      </w:r>
    </w:p>
    <w:p w:rsidR="00BB6FC1" w:rsidRPr="00BB6FC1" w:rsidRDefault="00C214EE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4.7. Не позднее 5 рабочих дней в письменной форме информировать Исполнителя об изменении количества проживающих лиц, в случае если жилое помещение не оборудовано индивидуальным прибором учета.</w:t>
      </w:r>
    </w:p>
    <w:p w:rsidR="0022033D" w:rsidRDefault="00C214EE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B6FC1" w:rsidRPr="00BB6FC1">
        <w:rPr>
          <w:rFonts w:ascii="Times New Roman" w:hAnsi="Times New Roman" w:cs="Times New Roman"/>
          <w:sz w:val="18"/>
          <w:szCs w:val="18"/>
        </w:rPr>
        <w:t>4.8. 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</w:t>
      </w:r>
      <w:r w:rsidR="00F03911">
        <w:rPr>
          <w:rFonts w:ascii="Times New Roman" w:hAnsi="Times New Roman" w:cs="Times New Roman"/>
          <w:sz w:val="18"/>
          <w:szCs w:val="18"/>
        </w:rPr>
        <w:t>.</w:t>
      </w:r>
    </w:p>
    <w:p w:rsidR="00F03911" w:rsidRPr="00A37B36" w:rsidRDefault="00F03911" w:rsidP="00BB6F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V. Порядок контроля качества горячей воды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22033D" w:rsidRPr="00A37B36">
        <w:rPr>
          <w:rFonts w:ascii="Times New Roman" w:hAnsi="Times New Roman" w:cs="Times New Roman"/>
          <w:sz w:val="18"/>
          <w:szCs w:val="18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населения.</w:t>
      </w:r>
    </w:p>
    <w:p w:rsidR="0022033D" w:rsidRPr="00A37B36" w:rsidRDefault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. Контроль качества горячей воды, подаваемой абоненту с использованием систем горячего водоснабжения, включает в себя </w:t>
      </w:r>
      <w:r w:rsidR="00870BFC" w:rsidRPr="00A37B36">
        <w:rPr>
          <w:rFonts w:ascii="Times New Roman" w:hAnsi="Times New Roman" w:cs="Times New Roman"/>
          <w:sz w:val="18"/>
          <w:szCs w:val="18"/>
        </w:rPr>
        <w:t xml:space="preserve">исследования </w:t>
      </w:r>
      <w:r w:rsidR="0022033D" w:rsidRPr="00A37B36">
        <w:rPr>
          <w:rFonts w:ascii="Times New Roman" w:hAnsi="Times New Roman" w:cs="Times New Roman"/>
          <w:sz w:val="18"/>
          <w:szCs w:val="18"/>
        </w:rPr>
        <w:t>и испытани</w:t>
      </w:r>
      <w:r w:rsidR="00870BFC" w:rsidRPr="00A37B36">
        <w:rPr>
          <w:rFonts w:ascii="Times New Roman" w:hAnsi="Times New Roman" w:cs="Times New Roman"/>
          <w:sz w:val="18"/>
          <w:szCs w:val="18"/>
        </w:rPr>
        <w:t>я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 на соответствие горячей воды установленным требованиям.</w:t>
      </w:r>
    </w:p>
    <w:p w:rsidR="0022033D" w:rsidRPr="00A37B36" w:rsidRDefault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22033D" w:rsidRPr="00A37B36">
        <w:rPr>
          <w:rFonts w:ascii="Times New Roman" w:hAnsi="Times New Roman" w:cs="Times New Roman"/>
          <w:sz w:val="18"/>
          <w:szCs w:val="18"/>
        </w:rPr>
        <w:t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VI. Условия временного прекращения или ограничения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37B36">
        <w:rPr>
          <w:rFonts w:ascii="Times New Roman" w:hAnsi="Times New Roman" w:cs="Times New Roman"/>
          <w:sz w:val="18"/>
          <w:szCs w:val="18"/>
        </w:rPr>
        <w:t>горячего водоснабжения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22033D" w:rsidRPr="00A37B36">
        <w:rPr>
          <w:rFonts w:ascii="Times New Roman" w:hAnsi="Times New Roman" w:cs="Times New Roman"/>
          <w:sz w:val="18"/>
          <w:szCs w:val="18"/>
        </w:rPr>
        <w:t xml:space="preserve">, вправе временно прекратить или ограничить горячее водоснабжение абонента в случаях, установленных Федеральным </w:t>
      </w:r>
      <w:hyperlink r:id="rId5" w:history="1">
        <w:r w:rsidR="0022033D" w:rsidRPr="00A37B3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22033D" w:rsidRPr="00A37B3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6" w:history="1">
        <w:r w:rsidR="0022033D" w:rsidRPr="00A37B36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22033D" w:rsidRPr="00A37B36">
        <w:rPr>
          <w:rFonts w:ascii="Times New Roman" w:hAnsi="Times New Roman" w:cs="Times New Roman"/>
          <w:sz w:val="18"/>
          <w:szCs w:val="18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2033D" w:rsidRPr="00A37B36" w:rsidRDefault="0022033D" w:rsidP="00870BFC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Pr="00A37B36" w:rsidRDefault="00A15CFB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VI</w:t>
      </w:r>
      <w:r w:rsidR="0022033D" w:rsidRPr="00A37B36">
        <w:rPr>
          <w:rFonts w:ascii="Times New Roman" w:hAnsi="Times New Roman" w:cs="Times New Roman"/>
          <w:sz w:val="18"/>
          <w:szCs w:val="18"/>
        </w:rPr>
        <w:t>I. Ответственность сторон</w:t>
      </w:r>
    </w:p>
    <w:p w:rsidR="0022033D" w:rsidRPr="00A37B36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15CFB" w:rsidRPr="00A15CFB" w:rsidRDefault="00A15CFB" w:rsidP="00A15CFB">
      <w:pPr>
        <w:spacing w:after="1" w:line="220" w:lineRule="atLeast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15CFB">
        <w:rPr>
          <w:rFonts w:ascii="Times New Roman" w:hAnsi="Times New Roman" w:cs="Times New Roman"/>
          <w:sz w:val="18"/>
          <w:szCs w:val="18"/>
        </w:rPr>
        <w:t>. Исполнитель несет установленную законодательством Российской Федерации ответственность за нарушение качества и порядка предоставления услуг</w:t>
      </w:r>
      <w:r>
        <w:rPr>
          <w:rFonts w:ascii="Times New Roman" w:hAnsi="Times New Roman" w:cs="Times New Roman"/>
          <w:sz w:val="18"/>
          <w:szCs w:val="18"/>
        </w:rPr>
        <w:t xml:space="preserve"> горячего</w:t>
      </w:r>
      <w:r w:rsidRPr="00A15CFB">
        <w:rPr>
          <w:rFonts w:ascii="Times New Roman" w:hAnsi="Times New Roman" w:cs="Times New Roman"/>
          <w:sz w:val="18"/>
          <w:szCs w:val="18"/>
        </w:rPr>
        <w:t xml:space="preserve"> водоснабжения.</w:t>
      </w:r>
    </w:p>
    <w:p w:rsidR="00A15CFB" w:rsidRPr="00A15CFB" w:rsidRDefault="00A15CFB" w:rsidP="00A15CFB">
      <w:pPr>
        <w:spacing w:after="1" w:line="220" w:lineRule="atLeast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A15CFB">
        <w:rPr>
          <w:rFonts w:ascii="Times New Roman" w:hAnsi="Times New Roman" w:cs="Times New Roman"/>
          <w:sz w:val="18"/>
          <w:szCs w:val="18"/>
        </w:rPr>
        <w:t>. Исполнитель освобождается от ответственности за ухудшение качества услуг водоснабжения, если докажет, что оно произошло вследствие обстоятельств непреодолимой силы.</w:t>
      </w:r>
    </w:p>
    <w:p w:rsidR="00A15CFB" w:rsidRPr="00A15CFB" w:rsidRDefault="00A15CFB" w:rsidP="00A15CFB">
      <w:pPr>
        <w:spacing w:after="1" w:line="220" w:lineRule="atLeast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</w:t>
      </w:r>
      <w:r w:rsidRPr="00A15CFB">
        <w:rPr>
          <w:rFonts w:ascii="Times New Roman" w:hAnsi="Times New Roman" w:cs="Times New Roman"/>
          <w:sz w:val="18"/>
          <w:szCs w:val="18"/>
        </w:rPr>
        <w:t xml:space="preserve"> Исполнитель не несёт ответственность перед </w:t>
      </w:r>
      <w:proofErr w:type="spellStart"/>
      <w:r>
        <w:rPr>
          <w:rFonts w:ascii="Times New Roman" w:hAnsi="Times New Roman" w:cs="Times New Roman"/>
          <w:sz w:val="18"/>
          <w:szCs w:val="18"/>
        </w:rPr>
        <w:t>Абонетом</w:t>
      </w:r>
      <w:proofErr w:type="spellEnd"/>
      <w:r w:rsidRPr="00A15CFB">
        <w:rPr>
          <w:rFonts w:ascii="Times New Roman" w:hAnsi="Times New Roman" w:cs="Times New Roman"/>
          <w:sz w:val="18"/>
          <w:szCs w:val="18"/>
        </w:rPr>
        <w:t xml:space="preserve"> в случае, если перерывы </w:t>
      </w:r>
      <w:r>
        <w:rPr>
          <w:rFonts w:ascii="Times New Roman" w:hAnsi="Times New Roman" w:cs="Times New Roman"/>
          <w:sz w:val="18"/>
          <w:szCs w:val="18"/>
        </w:rPr>
        <w:t xml:space="preserve">горячего </w:t>
      </w:r>
      <w:r w:rsidRPr="00A15CFB">
        <w:rPr>
          <w:rFonts w:ascii="Times New Roman" w:hAnsi="Times New Roman" w:cs="Times New Roman"/>
          <w:sz w:val="18"/>
          <w:szCs w:val="18"/>
        </w:rPr>
        <w:t>водоснабжения связаны с неисправностью внутриквартирных (внутридомовых) сетей водоснабжения.</w:t>
      </w:r>
    </w:p>
    <w:p w:rsidR="00A15CFB" w:rsidRPr="00A15CFB" w:rsidRDefault="00A15CFB" w:rsidP="00A15CFB">
      <w:pPr>
        <w:spacing w:after="1" w:line="220" w:lineRule="atLeast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</w:t>
      </w:r>
      <w:r w:rsidRPr="00A15CFB">
        <w:rPr>
          <w:rFonts w:ascii="Times New Roman" w:hAnsi="Times New Roman" w:cs="Times New Roman"/>
          <w:sz w:val="18"/>
          <w:szCs w:val="18"/>
        </w:rPr>
        <w:t xml:space="preserve">. Лицам, несвоевременно и (или) не полностью </w:t>
      </w:r>
      <w:proofErr w:type="gramStart"/>
      <w:r w:rsidRPr="00A15CFB">
        <w:rPr>
          <w:rFonts w:ascii="Times New Roman" w:hAnsi="Times New Roman" w:cs="Times New Roman"/>
          <w:sz w:val="18"/>
          <w:szCs w:val="18"/>
        </w:rPr>
        <w:t>оплачивающим  услуги</w:t>
      </w:r>
      <w:proofErr w:type="gramEnd"/>
      <w:r w:rsidRPr="00A15CFB">
        <w:rPr>
          <w:rFonts w:ascii="Times New Roman" w:hAnsi="Times New Roman" w:cs="Times New Roman"/>
          <w:sz w:val="18"/>
          <w:szCs w:val="18"/>
        </w:rPr>
        <w:t xml:space="preserve"> водоснабжения, Исполнитель вправе начислить пеню в размере предусмотренном действующим законодательством. </w:t>
      </w:r>
    </w:p>
    <w:p w:rsidR="00A15CFB" w:rsidRPr="00A15CFB" w:rsidRDefault="00A15CFB" w:rsidP="00A15CFB">
      <w:pPr>
        <w:spacing w:after="1" w:line="220" w:lineRule="atLeast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</w:t>
      </w:r>
      <w:r w:rsidRPr="00A15CFB">
        <w:rPr>
          <w:rFonts w:ascii="Times New Roman" w:hAnsi="Times New Roman" w:cs="Times New Roman"/>
          <w:sz w:val="18"/>
          <w:szCs w:val="18"/>
        </w:rPr>
        <w:t>. За неисполнение или ненадлежащие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A15CFB" w:rsidRPr="00A15CFB" w:rsidRDefault="00A15CFB" w:rsidP="00A15CF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A15CFB">
        <w:rPr>
          <w:rFonts w:ascii="Times New Roman" w:hAnsi="Times New Roman" w:cs="Times New Roman"/>
          <w:sz w:val="18"/>
          <w:szCs w:val="18"/>
        </w:rPr>
        <w:t>. Исполнитель не несет ответственности за перебои в оказании услуг в случаях:</w:t>
      </w:r>
    </w:p>
    <w:p w:rsidR="00A15CFB" w:rsidRPr="00A15CFB" w:rsidRDefault="00A15CFB" w:rsidP="00A15CF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- прекращение подачи электроэнергии;</w:t>
      </w:r>
    </w:p>
    <w:p w:rsidR="00A15CFB" w:rsidRPr="00A15CFB" w:rsidRDefault="00A15CFB" w:rsidP="00A15CF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- непреодолимой силы;</w:t>
      </w:r>
    </w:p>
    <w:p w:rsidR="0022033D" w:rsidRPr="00A37B36" w:rsidRDefault="00A15CFB" w:rsidP="00A15CF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 xml:space="preserve">- аварии на водопроводной сети или на насосных станциях на нормативный срок их устранения </w:t>
      </w:r>
      <w:r w:rsidR="0022033D" w:rsidRPr="00A37B36">
        <w:rPr>
          <w:rFonts w:ascii="Times New Roman" w:hAnsi="Times New Roman" w:cs="Times New Roman"/>
          <w:sz w:val="18"/>
          <w:szCs w:val="18"/>
        </w:rPr>
        <w:t>XI. Срок действия договора</w:t>
      </w:r>
    </w:p>
    <w:p w:rsidR="0022033D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15CFB" w:rsidRDefault="00A15CFB" w:rsidP="00A15CFB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15CFB">
        <w:rPr>
          <w:rFonts w:ascii="Times New Roman" w:hAnsi="Times New Roman" w:cs="Times New Roman"/>
          <w:sz w:val="18"/>
          <w:szCs w:val="18"/>
        </w:rPr>
        <w:t>VI</w:t>
      </w:r>
      <w:r w:rsidRPr="00A37B36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37B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Срок действия договора</w:t>
      </w:r>
    </w:p>
    <w:p w:rsidR="00A15CFB" w:rsidRPr="00A37B36" w:rsidRDefault="00A15CFB" w:rsidP="00A15CFB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15CFB" w:rsidRPr="00A15CFB" w:rsidRDefault="00A15CFB" w:rsidP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</w:t>
      </w:r>
      <w:r w:rsidRPr="00A15CFB">
        <w:rPr>
          <w:rFonts w:ascii="Times New Roman" w:hAnsi="Times New Roman" w:cs="Times New Roman"/>
          <w:sz w:val="18"/>
          <w:szCs w:val="18"/>
        </w:rPr>
        <w:t>. Договор вступает в силу с момента его размещения на официальном сайте Исполнителя.</w:t>
      </w:r>
    </w:p>
    <w:p w:rsidR="00A15CFB" w:rsidRPr="00A15CFB" w:rsidRDefault="00A15CFB" w:rsidP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</w:t>
      </w:r>
      <w:r w:rsidRPr="00A15CFB">
        <w:rPr>
          <w:rFonts w:ascii="Times New Roman" w:hAnsi="Times New Roman" w:cs="Times New Roman"/>
          <w:sz w:val="18"/>
          <w:szCs w:val="18"/>
        </w:rPr>
        <w:t>. Договор заключен сроком до 31.12.2019г., с пролонгацией на каждый последующий календарный год.</w:t>
      </w:r>
    </w:p>
    <w:p w:rsidR="0022033D" w:rsidRPr="00A37B36" w:rsidRDefault="00A15CFB" w:rsidP="00A15C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A15CFB">
        <w:rPr>
          <w:rFonts w:ascii="Times New Roman" w:hAnsi="Times New Roman" w:cs="Times New Roman"/>
          <w:sz w:val="18"/>
          <w:szCs w:val="18"/>
        </w:rPr>
        <w:t xml:space="preserve">7. При досрочном расторжение договора </w:t>
      </w:r>
      <w:r>
        <w:rPr>
          <w:rFonts w:ascii="Times New Roman" w:hAnsi="Times New Roman" w:cs="Times New Roman"/>
          <w:sz w:val="18"/>
          <w:szCs w:val="18"/>
        </w:rPr>
        <w:t>Абонентом</w:t>
      </w:r>
      <w:r w:rsidRPr="00A15CFB">
        <w:rPr>
          <w:rFonts w:ascii="Times New Roman" w:hAnsi="Times New Roman" w:cs="Times New Roman"/>
          <w:sz w:val="18"/>
          <w:szCs w:val="18"/>
        </w:rPr>
        <w:t xml:space="preserve"> по собственной инициативе, </w:t>
      </w:r>
      <w:r>
        <w:rPr>
          <w:rFonts w:ascii="Times New Roman" w:hAnsi="Times New Roman" w:cs="Times New Roman"/>
          <w:sz w:val="18"/>
          <w:szCs w:val="18"/>
        </w:rPr>
        <w:t>Абонент</w:t>
      </w:r>
      <w:r w:rsidRPr="00A15CFB">
        <w:rPr>
          <w:rFonts w:ascii="Times New Roman" w:hAnsi="Times New Roman" w:cs="Times New Roman"/>
          <w:sz w:val="18"/>
          <w:szCs w:val="18"/>
        </w:rPr>
        <w:t xml:space="preserve"> обязан предупредить об этом Исполнителя за один месяц и произвести полную оплату за оказанные </w:t>
      </w:r>
      <w:proofErr w:type="gramStart"/>
      <w:r w:rsidRPr="00A15CFB">
        <w:rPr>
          <w:rFonts w:ascii="Times New Roman" w:hAnsi="Times New Roman" w:cs="Times New Roman"/>
          <w:sz w:val="18"/>
          <w:szCs w:val="18"/>
        </w:rPr>
        <w:t>услуги.</w:t>
      </w:r>
      <w:r w:rsidR="00E66628" w:rsidRPr="00A37B3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2033D" w:rsidRPr="00A37B36" w:rsidRDefault="002203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033D" w:rsidRDefault="0022033D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IX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21373">
        <w:rPr>
          <w:rFonts w:ascii="Times New Roman" w:hAnsi="Times New Roman" w:cs="Times New Roman"/>
          <w:sz w:val="18"/>
          <w:szCs w:val="18"/>
        </w:rPr>
        <w:t xml:space="preserve"> Реквизиты сторон.</w:t>
      </w: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             Исполнитель: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МУП «РКЦ </w:t>
      </w:r>
      <w:proofErr w:type="spellStart"/>
      <w:r w:rsidRPr="00821373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821373">
        <w:rPr>
          <w:rFonts w:ascii="Times New Roman" w:hAnsi="Times New Roman" w:cs="Times New Roman"/>
          <w:sz w:val="18"/>
          <w:szCs w:val="18"/>
        </w:rPr>
        <w:t xml:space="preserve">. Линево» 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633216, НСО, </w:t>
      </w:r>
      <w:proofErr w:type="spellStart"/>
      <w:r w:rsidRPr="00821373">
        <w:rPr>
          <w:rFonts w:ascii="Times New Roman" w:hAnsi="Times New Roman" w:cs="Times New Roman"/>
          <w:sz w:val="18"/>
          <w:szCs w:val="18"/>
        </w:rPr>
        <w:t>Искитимский</w:t>
      </w:r>
      <w:proofErr w:type="spellEnd"/>
      <w:r w:rsidRPr="00821373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821373">
        <w:rPr>
          <w:rFonts w:ascii="Times New Roman" w:hAnsi="Times New Roman" w:cs="Times New Roman"/>
          <w:sz w:val="18"/>
          <w:szCs w:val="18"/>
        </w:rPr>
        <w:t>р.п.Линево</w:t>
      </w:r>
      <w:proofErr w:type="spellEnd"/>
      <w:r w:rsidRPr="00821373">
        <w:rPr>
          <w:rFonts w:ascii="Times New Roman" w:hAnsi="Times New Roman" w:cs="Times New Roman"/>
          <w:sz w:val="18"/>
          <w:szCs w:val="18"/>
        </w:rPr>
        <w:t xml:space="preserve">, пр-т. Коммунистический,5 т/ф (838343)3-38-40,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>ИНН 5443004170 КПП 544301001,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>р/с № 40702810844190097913 Сибирский банк Сбербанк России г. Новосибирск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>БИК 045004641, к/с 30101810500000000641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Генеральный Директор                                      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              ________________________А.В. </w:t>
      </w:r>
      <w:proofErr w:type="spellStart"/>
      <w:r w:rsidRPr="00821373">
        <w:rPr>
          <w:rFonts w:ascii="Times New Roman" w:hAnsi="Times New Roman" w:cs="Times New Roman"/>
          <w:sz w:val="18"/>
          <w:szCs w:val="18"/>
        </w:rPr>
        <w:t>Головашков</w:t>
      </w:r>
      <w:proofErr w:type="spellEnd"/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>Потребитель:</w:t>
      </w: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821373">
        <w:rPr>
          <w:rFonts w:ascii="Times New Roman" w:hAnsi="Times New Roman" w:cs="Times New Roman"/>
          <w:sz w:val="18"/>
          <w:szCs w:val="18"/>
        </w:rPr>
        <w:t>________________  /________________/</w:t>
      </w: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Pr="00821373" w:rsidRDefault="00821373" w:rsidP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Default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Default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Default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21373" w:rsidRPr="00A37B36" w:rsidRDefault="00821373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22033D" w:rsidRPr="000F2CA4" w:rsidRDefault="0022033D">
      <w:pPr>
        <w:spacing w:after="1" w:line="220" w:lineRule="atLeast"/>
        <w:jc w:val="right"/>
        <w:outlineLvl w:val="0"/>
        <w:rPr>
          <w:sz w:val="20"/>
          <w:szCs w:val="20"/>
        </w:rPr>
      </w:pPr>
      <w:r w:rsidRPr="000F2CA4">
        <w:rPr>
          <w:rFonts w:ascii="Calibri" w:hAnsi="Calibri" w:cs="Calibri"/>
          <w:sz w:val="20"/>
          <w:szCs w:val="20"/>
        </w:rPr>
        <w:t>Приложение N 1</w:t>
      </w:r>
    </w:p>
    <w:p w:rsidR="004C702D" w:rsidRPr="000F2CA4" w:rsidRDefault="0022033D" w:rsidP="004C702D">
      <w:pPr>
        <w:spacing w:after="1" w:line="220" w:lineRule="atLeast"/>
        <w:jc w:val="right"/>
        <w:rPr>
          <w:rFonts w:ascii="Calibri" w:hAnsi="Calibri" w:cs="Calibri"/>
          <w:sz w:val="20"/>
          <w:szCs w:val="20"/>
        </w:rPr>
      </w:pPr>
      <w:proofErr w:type="gramStart"/>
      <w:r w:rsidRPr="000F2CA4">
        <w:rPr>
          <w:rFonts w:ascii="Calibri" w:hAnsi="Calibri" w:cs="Calibri"/>
          <w:sz w:val="20"/>
          <w:szCs w:val="20"/>
        </w:rPr>
        <w:t xml:space="preserve">к  </w:t>
      </w:r>
      <w:r w:rsidR="004C702D" w:rsidRPr="000F2CA4">
        <w:rPr>
          <w:rFonts w:ascii="Calibri" w:hAnsi="Calibri" w:cs="Calibri"/>
          <w:sz w:val="20"/>
          <w:szCs w:val="20"/>
        </w:rPr>
        <w:t>типовому</w:t>
      </w:r>
      <w:proofErr w:type="gramEnd"/>
      <w:r w:rsidR="004C702D" w:rsidRPr="000F2CA4">
        <w:rPr>
          <w:rFonts w:ascii="Calibri" w:hAnsi="Calibri" w:cs="Calibri"/>
          <w:sz w:val="20"/>
          <w:szCs w:val="20"/>
        </w:rPr>
        <w:t xml:space="preserve"> </w:t>
      </w:r>
      <w:r w:rsidRPr="000F2CA4">
        <w:rPr>
          <w:rFonts w:ascii="Calibri" w:hAnsi="Calibri" w:cs="Calibri"/>
          <w:sz w:val="20"/>
          <w:szCs w:val="20"/>
        </w:rPr>
        <w:t>договору</w:t>
      </w:r>
      <w:r w:rsidR="0013012A" w:rsidRPr="000F2CA4">
        <w:rPr>
          <w:rFonts w:ascii="Calibri" w:hAnsi="Calibri" w:cs="Calibri"/>
          <w:sz w:val="20"/>
          <w:szCs w:val="20"/>
        </w:rPr>
        <w:t xml:space="preserve"> </w:t>
      </w:r>
    </w:p>
    <w:p w:rsidR="004C702D" w:rsidRPr="000F2CA4" w:rsidRDefault="0022033D" w:rsidP="004C702D">
      <w:pPr>
        <w:spacing w:after="1" w:line="220" w:lineRule="atLeast"/>
        <w:jc w:val="right"/>
        <w:rPr>
          <w:rFonts w:ascii="Calibri" w:hAnsi="Calibri" w:cs="Calibri"/>
          <w:sz w:val="20"/>
          <w:szCs w:val="20"/>
        </w:rPr>
      </w:pPr>
      <w:r w:rsidRPr="000F2CA4">
        <w:rPr>
          <w:rFonts w:ascii="Calibri" w:hAnsi="Calibri" w:cs="Calibri"/>
          <w:sz w:val="20"/>
          <w:szCs w:val="20"/>
        </w:rPr>
        <w:t>горячего водоснабжения</w:t>
      </w:r>
    </w:p>
    <w:p w:rsidR="0098417A" w:rsidRPr="000F2CA4" w:rsidRDefault="0098417A">
      <w:pPr>
        <w:spacing w:after="1" w:line="220" w:lineRule="atLeast"/>
        <w:jc w:val="right"/>
        <w:rPr>
          <w:sz w:val="20"/>
          <w:szCs w:val="20"/>
        </w:rPr>
      </w:pPr>
      <w:r w:rsidRPr="000F2CA4">
        <w:rPr>
          <w:rFonts w:ascii="Calibri" w:hAnsi="Calibri" w:cs="Calibri"/>
          <w:sz w:val="20"/>
          <w:szCs w:val="20"/>
        </w:rPr>
        <w:t>.</w:t>
      </w:r>
    </w:p>
    <w:p w:rsidR="0098417A" w:rsidRPr="000F2CA4" w:rsidRDefault="0098417A" w:rsidP="0098417A">
      <w:pPr>
        <w:pStyle w:val="ConsPlusNonformat"/>
        <w:jc w:val="center"/>
        <w:rPr>
          <w:rFonts w:ascii="Times New Roman" w:hAnsi="Times New Roman" w:cs="Times New Roman"/>
        </w:rPr>
      </w:pPr>
      <w:r w:rsidRPr="000F2CA4">
        <w:rPr>
          <w:rFonts w:ascii="Times New Roman" w:hAnsi="Times New Roman" w:cs="Times New Roman"/>
        </w:rPr>
        <w:t>АКТ</w:t>
      </w:r>
    </w:p>
    <w:p w:rsidR="0013012A" w:rsidRPr="000F2CA4" w:rsidRDefault="0098417A" w:rsidP="0098417A">
      <w:pPr>
        <w:pStyle w:val="ConsPlusNonformat"/>
        <w:jc w:val="center"/>
        <w:rPr>
          <w:rFonts w:ascii="Times New Roman" w:hAnsi="Times New Roman" w:cs="Times New Roman"/>
        </w:rPr>
      </w:pPr>
      <w:r w:rsidRPr="000F2CA4">
        <w:rPr>
          <w:rFonts w:ascii="Times New Roman" w:hAnsi="Times New Roman" w:cs="Times New Roman"/>
        </w:rPr>
        <w:t>о разграничении балансовой принадлежности</w:t>
      </w:r>
    </w:p>
    <w:p w:rsidR="0098417A" w:rsidRPr="000F2CA4" w:rsidRDefault="0098417A" w:rsidP="0098417A">
      <w:pPr>
        <w:pStyle w:val="ConsPlusNonformat"/>
        <w:jc w:val="center"/>
        <w:rPr>
          <w:rFonts w:ascii="Times New Roman" w:hAnsi="Times New Roman" w:cs="Times New Roman"/>
        </w:rPr>
      </w:pPr>
      <w:r w:rsidRPr="000F2CA4">
        <w:rPr>
          <w:rFonts w:ascii="Times New Roman" w:hAnsi="Times New Roman" w:cs="Times New Roman"/>
        </w:rPr>
        <w:t xml:space="preserve"> и эксплуатационной ответственности</w:t>
      </w:r>
    </w:p>
    <w:p w:rsidR="0098417A" w:rsidRPr="000F2CA4" w:rsidRDefault="0098417A" w:rsidP="0098417A">
      <w:pPr>
        <w:pStyle w:val="a4"/>
        <w:ind w:left="1080"/>
        <w:rPr>
          <w:sz w:val="20"/>
          <w:szCs w:val="20"/>
        </w:rPr>
      </w:pPr>
    </w:p>
    <w:p w:rsidR="0098417A" w:rsidRPr="000F2CA4" w:rsidRDefault="0098417A" w:rsidP="0098417A">
      <w:pPr>
        <w:pStyle w:val="a4"/>
        <w:numPr>
          <w:ilvl w:val="0"/>
          <w:numId w:val="1"/>
        </w:numPr>
        <w:rPr>
          <w:sz w:val="20"/>
          <w:szCs w:val="20"/>
        </w:rPr>
      </w:pPr>
      <w:r w:rsidRPr="000F2CA4">
        <w:rPr>
          <w:sz w:val="20"/>
          <w:szCs w:val="20"/>
        </w:rPr>
        <w:t>Водопроводные сети горячего водоснабжения</w:t>
      </w:r>
    </w:p>
    <w:p w:rsidR="0098417A" w:rsidRPr="000F2CA4" w:rsidRDefault="0098417A" w:rsidP="0098417A">
      <w:pPr>
        <w:pStyle w:val="a4"/>
        <w:ind w:left="502"/>
        <w:rPr>
          <w:sz w:val="20"/>
          <w:szCs w:val="20"/>
        </w:rPr>
      </w:pPr>
    </w:p>
    <w:p w:rsidR="0098417A" w:rsidRPr="000F2CA4" w:rsidRDefault="00C822A9" w:rsidP="004C702D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0F2CA4">
        <w:rPr>
          <w:sz w:val="20"/>
          <w:szCs w:val="20"/>
        </w:rPr>
        <w:t xml:space="preserve">МУП «РКЦ р.п. Линево» </w:t>
      </w:r>
      <w:r w:rsidR="0098417A" w:rsidRPr="000F2CA4">
        <w:rPr>
          <w:sz w:val="20"/>
          <w:szCs w:val="20"/>
        </w:rPr>
        <w:t xml:space="preserve">эксплуатирует и обслуживает наружные водопроводные сети </w:t>
      </w:r>
      <w:r w:rsidR="004C702D" w:rsidRPr="000F2CA4">
        <w:rPr>
          <w:sz w:val="20"/>
          <w:szCs w:val="20"/>
        </w:rPr>
        <w:t xml:space="preserve">горячего </w:t>
      </w:r>
      <w:r w:rsidR="0098417A" w:rsidRPr="000F2CA4">
        <w:rPr>
          <w:sz w:val="20"/>
          <w:szCs w:val="20"/>
        </w:rPr>
        <w:t>водоснабжения и оборудование в пределах установленных границ эксплуатационной ответственности, которые проходят по внешней плоскости стены или фундамента здания и проложены отдельным трубопроводом.</w:t>
      </w:r>
      <w:r w:rsidR="004C702D" w:rsidRPr="000F2CA4">
        <w:rPr>
          <w:sz w:val="20"/>
          <w:szCs w:val="20"/>
        </w:rPr>
        <w:t xml:space="preserve"> </w:t>
      </w:r>
    </w:p>
    <w:p w:rsidR="0098417A" w:rsidRPr="000F2CA4" w:rsidRDefault="004C702D" w:rsidP="004C702D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0F2CA4">
        <w:rPr>
          <w:sz w:val="20"/>
          <w:szCs w:val="20"/>
        </w:rPr>
        <w:t xml:space="preserve">Управляющие </w:t>
      </w:r>
      <w:proofErr w:type="gramStart"/>
      <w:r w:rsidRPr="000F2CA4">
        <w:rPr>
          <w:sz w:val="20"/>
          <w:szCs w:val="20"/>
        </w:rPr>
        <w:t xml:space="preserve">компании, </w:t>
      </w:r>
      <w:r w:rsidR="0098417A" w:rsidRPr="000F2CA4">
        <w:rPr>
          <w:sz w:val="20"/>
          <w:szCs w:val="20"/>
        </w:rPr>
        <w:t xml:space="preserve"> обслуживающие</w:t>
      </w:r>
      <w:proofErr w:type="gramEnd"/>
      <w:r w:rsidR="0098417A" w:rsidRPr="000F2CA4">
        <w:rPr>
          <w:sz w:val="20"/>
          <w:szCs w:val="20"/>
        </w:rPr>
        <w:t xml:space="preserve"> жилой фонд, эксплуатируют и обслуживают внутридомовые сети </w:t>
      </w:r>
      <w:r w:rsidRPr="000F2CA4">
        <w:rPr>
          <w:sz w:val="20"/>
          <w:szCs w:val="20"/>
        </w:rPr>
        <w:t>горячего</w:t>
      </w:r>
      <w:r w:rsidR="0098417A" w:rsidRPr="000F2CA4">
        <w:rPr>
          <w:sz w:val="20"/>
          <w:szCs w:val="20"/>
        </w:rPr>
        <w:t xml:space="preserve">  водоснабжения в пределах границ ответственности, проходящей по внешней плоскости или фундамента здания.</w:t>
      </w:r>
    </w:p>
    <w:p w:rsidR="0098417A" w:rsidRPr="000F2CA4" w:rsidRDefault="00C822A9" w:rsidP="004C702D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0F2CA4">
        <w:rPr>
          <w:sz w:val="20"/>
          <w:szCs w:val="20"/>
        </w:rPr>
        <w:t xml:space="preserve">МУП «РКЦ р.п. Линево» </w:t>
      </w:r>
      <w:r w:rsidR="0098417A" w:rsidRPr="000F2CA4">
        <w:rPr>
          <w:sz w:val="20"/>
          <w:szCs w:val="20"/>
        </w:rPr>
        <w:t xml:space="preserve">эксплуатируют и обслуживает наружные водопроводные сети </w:t>
      </w:r>
      <w:r w:rsidR="004C702D" w:rsidRPr="000F2CA4">
        <w:rPr>
          <w:sz w:val="20"/>
          <w:szCs w:val="20"/>
        </w:rPr>
        <w:t xml:space="preserve">горячего </w:t>
      </w:r>
      <w:r w:rsidR="0098417A" w:rsidRPr="000F2CA4">
        <w:rPr>
          <w:sz w:val="20"/>
          <w:szCs w:val="20"/>
        </w:rPr>
        <w:t>водоснабжения,</w:t>
      </w:r>
      <w:r w:rsidR="004C702D" w:rsidRPr="000F2CA4">
        <w:rPr>
          <w:sz w:val="20"/>
          <w:szCs w:val="20"/>
        </w:rPr>
        <w:t xml:space="preserve"> </w:t>
      </w:r>
      <w:r w:rsidR="0098417A" w:rsidRPr="000F2CA4">
        <w:rPr>
          <w:sz w:val="20"/>
          <w:szCs w:val="20"/>
        </w:rPr>
        <w:t xml:space="preserve">проложенные в лотках совместно </w:t>
      </w:r>
      <w:proofErr w:type="gramStart"/>
      <w:r w:rsidR="0098417A" w:rsidRPr="000F2CA4">
        <w:rPr>
          <w:sz w:val="20"/>
          <w:szCs w:val="20"/>
        </w:rPr>
        <w:t>с  трубопроводами</w:t>
      </w:r>
      <w:proofErr w:type="gramEnd"/>
      <w:r w:rsidR="0098417A" w:rsidRPr="000F2CA4">
        <w:rPr>
          <w:sz w:val="20"/>
          <w:szCs w:val="20"/>
        </w:rPr>
        <w:t xml:space="preserve"> теплоснабжения.</w:t>
      </w:r>
    </w:p>
    <w:p w:rsidR="0098417A" w:rsidRPr="000F2CA4" w:rsidRDefault="0098417A" w:rsidP="004C702D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0F2CA4">
        <w:rPr>
          <w:sz w:val="20"/>
          <w:szCs w:val="20"/>
        </w:rPr>
        <w:t xml:space="preserve">Водопроводные сети, транзитом проходящие через подвалы жилых </w:t>
      </w:r>
      <w:proofErr w:type="gramStart"/>
      <w:r w:rsidRPr="000F2CA4">
        <w:rPr>
          <w:sz w:val="20"/>
          <w:szCs w:val="20"/>
        </w:rPr>
        <w:t>домов ,</w:t>
      </w:r>
      <w:proofErr w:type="gramEnd"/>
      <w:r w:rsidRPr="000F2CA4">
        <w:rPr>
          <w:sz w:val="20"/>
          <w:szCs w:val="20"/>
        </w:rPr>
        <w:t xml:space="preserve"> эксплуатируются и обслуживаются  </w:t>
      </w:r>
      <w:r w:rsidR="00C822A9" w:rsidRPr="000F2CA4">
        <w:rPr>
          <w:sz w:val="20"/>
          <w:szCs w:val="20"/>
        </w:rPr>
        <w:t>МУП «РКЦ р.п. Линево»</w:t>
      </w:r>
      <w:r w:rsidR="004C702D" w:rsidRPr="000F2CA4">
        <w:rPr>
          <w:sz w:val="20"/>
          <w:szCs w:val="20"/>
        </w:rPr>
        <w:t>.</w:t>
      </w:r>
    </w:p>
    <w:p w:rsidR="004C702D" w:rsidRPr="000F2CA4" w:rsidRDefault="004C702D" w:rsidP="004C702D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0F2CA4">
        <w:rPr>
          <w:sz w:val="20"/>
          <w:szCs w:val="20"/>
        </w:rPr>
        <w:t>При наличии коллективного(общедомового) прибора учета границей эксплуатационной ответственности является место соединения коллективного</w:t>
      </w:r>
      <w:r w:rsidR="004C559F" w:rsidRPr="000F2CA4">
        <w:rPr>
          <w:sz w:val="20"/>
          <w:szCs w:val="20"/>
        </w:rPr>
        <w:t xml:space="preserve"> </w:t>
      </w:r>
      <w:r w:rsidRPr="000F2CA4">
        <w:rPr>
          <w:sz w:val="20"/>
          <w:szCs w:val="20"/>
        </w:rPr>
        <w:t xml:space="preserve">(общедомового) прибора учета с </w:t>
      </w:r>
      <w:r w:rsidR="004C559F" w:rsidRPr="000F2CA4">
        <w:rPr>
          <w:sz w:val="20"/>
          <w:szCs w:val="20"/>
        </w:rPr>
        <w:t>соответствующей</w:t>
      </w:r>
      <w:r w:rsidRPr="000F2CA4">
        <w:rPr>
          <w:sz w:val="20"/>
          <w:szCs w:val="20"/>
        </w:rPr>
        <w:t xml:space="preserve"> инженерной сетью.</w:t>
      </w:r>
    </w:p>
    <w:p w:rsidR="0098417A" w:rsidRPr="000F2CA4" w:rsidRDefault="0098417A" w:rsidP="0098417A">
      <w:pPr>
        <w:pStyle w:val="a4"/>
        <w:rPr>
          <w:sz w:val="20"/>
          <w:szCs w:val="20"/>
        </w:rPr>
      </w:pPr>
    </w:p>
    <w:p w:rsidR="0098417A" w:rsidRPr="000F2CA4" w:rsidRDefault="0098417A" w:rsidP="0098417A">
      <w:pPr>
        <w:pStyle w:val="a4"/>
        <w:ind w:left="1080"/>
        <w:rPr>
          <w:sz w:val="20"/>
          <w:szCs w:val="20"/>
        </w:rPr>
      </w:pPr>
    </w:p>
    <w:p w:rsidR="0098417A" w:rsidRPr="000F2CA4" w:rsidRDefault="0098417A" w:rsidP="0098417A">
      <w:pPr>
        <w:pStyle w:val="a4"/>
        <w:ind w:left="1080"/>
        <w:rPr>
          <w:sz w:val="20"/>
          <w:szCs w:val="20"/>
        </w:rPr>
      </w:pPr>
      <w:r w:rsidRPr="000F2CA4">
        <w:rPr>
          <w:sz w:val="20"/>
          <w:szCs w:val="20"/>
        </w:rPr>
        <w:t>Генеральный директор</w:t>
      </w:r>
    </w:p>
    <w:p w:rsidR="0098417A" w:rsidRPr="000F2CA4" w:rsidRDefault="0098417A" w:rsidP="0098417A">
      <w:pPr>
        <w:pStyle w:val="a4"/>
        <w:ind w:left="1080"/>
        <w:rPr>
          <w:sz w:val="20"/>
          <w:szCs w:val="20"/>
        </w:rPr>
      </w:pPr>
      <w:r w:rsidRPr="000F2CA4">
        <w:rPr>
          <w:sz w:val="20"/>
          <w:szCs w:val="20"/>
        </w:rPr>
        <w:t xml:space="preserve">МУП «РКЦ </w:t>
      </w:r>
      <w:proofErr w:type="spellStart"/>
      <w:r w:rsidRPr="000F2CA4">
        <w:rPr>
          <w:sz w:val="20"/>
          <w:szCs w:val="20"/>
        </w:rPr>
        <w:t>р.п.Линево</w:t>
      </w:r>
      <w:proofErr w:type="spellEnd"/>
      <w:r w:rsidRPr="000F2CA4">
        <w:rPr>
          <w:sz w:val="20"/>
          <w:szCs w:val="20"/>
        </w:rPr>
        <w:t xml:space="preserve">»                                                      </w:t>
      </w:r>
      <w:proofErr w:type="spellStart"/>
      <w:r w:rsidRPr="000F2CA4">
        <w:rPr>
          <w:sz w:val="20"/>
          <w:szCs w:val="20"/>
        </w:rPr>
        <w:t>Головашков</w:t>
      </w:r>
      <w:proofErr w:type="spellEnd"/>
      <w:r w:rsidRPr="000F2CA4">
        <w:rPr>
          <w:sz w:val="20"/>
          <w:szCs w:val="20"/>
        </w:rPr>
        <w:t xml:space="preserve"> А.В.</w:t>
      </w:r>
    </w:p>
    <w:p w:rsidR="0098417A" w:rsidRPr="00873905" w:rsidRDefault="0098417A" w:rsidP="0098417A">
      <w:pPr>
        <w:pStyle w:val="a4"/>
        <w:ind w:left="1080"/>
        <w:rPr>
          <w:sz w:val="24"/>
          <w:szCs w:val="24"/>
        </w:rPr>
      </w:pPr>
    </w:p>
    <w:p w:rsidR="0098417A" w:rsidRPr="00873905" w:rsidRDefault="0098417A" w:rsidP="0098417A">
      <w:pPr>
        <w:pStyle w:val="a4"/>
        <w:ind w:left="1080"/>
        <w:rPr>
          <w:sz w:val="24"/>
          <w:szCs w:val="24"/>
        </w:rPr>
      </w:pPr>
    </w:p>
    <w:p w:rsidR="0022033D" w:rsidRDefault="0022033D" w:rsidP="00270D54"/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F2CA4" w:rsidRDefault="000F2C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456D73" w:rsidRDefault="00456D73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22033D" w:rsidRDefault="0022033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2</w:t>
      </w:r>
    </w:p>
    <w:p w:rsidR="00CD414C" w:rsidRDefault="00CD414C" w:rsidP="00CD414C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 xml:space="preserve">к  </w:t>
      </w:r>
      <w:r w:rsidR="004C702D">
        <w:rPr>
          <w:rFonts w:ascii="Calibri" w:hAnsi="Calibri" w:cs="Calibri"/>
        </w:rPr>
        <w:t>типовому</w:t>
      </w:r>
      <w:proofErr w:type="gramEnd"/>
      <w:r w:rsidR="004C70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договору</w:t>
      </w:r>
    </w:p>
    <w:p w:rsidR="00CD414C" w:rsidRDefault="00CD414C" w:rsidP="00CD414C">
      <w:pPr>
        <w:spacing w:after="1" w:line="220" w:lineRule="atLeast"/>
        <w:jc w:val="right"/>
      </w:pPr>
      <w:r>
        <w:rPr>
          <w:rFonts w:ascii="Calibri" w:hAnsi="Calibri" w:cs="Calibri"/>
        </w:rPr>
        <w:t>горячего водоснабжения</w:t>
      </w:r>
    </w:p>
    <w:p w:rsidR="0022033D" w:rsidRDefault="0022033D">
      <w:pPr>
        <w:spacing w:after="1" w:line="220" w:lineRule="atLeast"/>
        <w:jc w:val="center"/>
      </w:pPr>
    </w:p>
    <w:p w:rsidR="00E66628" w:rsidRPr="00EE0559" w:rsidRDefault="0022033D" w:rsidP="00BB631F">
      <w:pPr>
        <w:spacing w:after="1" w:line="200" w:lineRule="atLeast"/>
        <w:jc w:val="both"/>
        <w:rPr>
          <w:rFonts w:ascii="Arial" w:hAnsi="Arial" w:cs="Arial"/>
          <w:b/>
        </w:rPr>
      </w:pPr>
      <w:bookmarkStart w:id="0" w:name="P303"/>
      <w:bookmarkEnd w:id="0"/>
      <w:r>
        <w:rPr>
          <w:rFonts w:ascii="Courier New" w:hAnsi="Courier New" w:cs="Courier New"/>
          <w:sz w:val="20"/>
        </w:rPr>
        <w:t xml:space="preserve">                                    </w:t>
      </w:r>
    </w:p>
    <w:p w:rsidR="00E66628" w:rsidRDefault="00E66628" w:rsidP="00E66628">
      <w:pPr>
        <w:pStyle w:val="ConsPlusNonformat"/>
      </w:pPr>
      <w:r>
        <w:t xml:space="preserve">                                   РЕЖИМ</w:t>
      </w:r>
    </w:p>
    <w:p w:rsidR="00E66628" w:rsidRDefault="00E66628" w:rsidP="00E66628">
      <w:pPr>
        <w:pStyle w:val="ConsPlusNonformat"/>
      </w:pPr>
      <w:r>
        <w:t xml:space="preserve">                    подачи (потребления) горячей воды</w:t>
      </w:r>
    </w:p>
    <w:p w:rsidR="00C160A2" w:rsidRDefault="00C160A2" w:rsidP="00E6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236"/>
        <w:gridCol w:w="2977"/>
      </w:tblGrid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FA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FA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(ввода)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Гарантированный уровень давления горячей воды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FA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FA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FA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rHeight w:val="304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БВВ,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5/6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Мира, </w:t>
            </w:r>
            <w:r w:rsidRPr="00822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57D98">
              <w:rPr>
                <w:rFonts w:ascii="Times New Roman" w:hAnsi="Times New Roman" w:cs="Times New Roman"/>
                <w:sz w:val="20"/>
                <w:szCs w:val="20"/>
              </w:rPr>
              <w:t>пр. Мира,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57D98">
              <w:rPr>
                <w:rFonts w:ascii="Times New Roman" w:hAnsi="Times New Roman" w:cs="Times New Roman"/>
                <w:sz w:val="20"/>
                <w:szCs w:val="20"/>
              </w:rPr>
              <w:t xml:space="preserve">пр.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57D98">
              <w:rPr>
                <w:rFonts w:ascii="Times New Roman" w:hAnsi="Times New Roman" w:cs="Times New Roman"/>
                <w:sz w:val="20"/>
                <w:szCs w:val="20"/>
              </w:rPr>
              <w:t xml:space="preserve">пр.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7D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822C46">
              <w:rPr>
                <w:rFonts w:ascii="Times New Roman" w:hAnsi="Times New Roman" w:cs="Times New Roman"/>
                <w:sz w:val="20"/>
                <w:szCs w:val="20"/>
              </w:rPr>
              <w:t xml:space="preserve">пр.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2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22C46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822C46">
              <w:rPr>
                <w:rFonts w:ascii="Times New Roman" w:hAnsi="Times New Roman" w:cs="Times New Roman"/>
                <w:sz w:val="20"/>
                <w:szCs w:val="20"/>
              </w:rPr>
              <w:t>пр. Мира,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пр.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42/2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Мира, 60/1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Юбилейный,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пр. Юбилейный,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Юбилейный,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Юбилейный, 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52386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23864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52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38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52386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23864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52386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FA05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8301AD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4-й микрорайон,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96232">
              <w:rPr>
                <w:rFonts w:ascii="Times New Roman" w:hAnsi="Times New Roman" w:cs="Times New Roman"/>
                <w:sz w:val="20"/>
                <w:szCs w:val="20"/>
              </w:rPr>
              <w:t>4-й микрорайон,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D96232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1C31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1C31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3564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3564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3564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3564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3564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Кольцевая,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356400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Первопроходцев,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C03DDD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C03DDD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C03DDD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2B314A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2B314A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0F2C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2B314A">
              <w:rPr>
                <w:rFonts w:ascii="Times New Roman" w:hAnsi="Times New Roman" w:cs="Times New Roman"/>
                <w:sz w:val="20"/>
                <w:szCs w:val="20"/>
              </w:rPr>
              <w:t>ул. Первопроходцев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886E8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2B314A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ул. Вокзальная,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  <w:tr w:rsidR="000556BD" w:rsidTr="00886E8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Pr="008301AD" w:rsidRDefault="000556BD" w:rsidP="000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BD" w:rsidRPr="002B314A" w:rsidRDefault="000556BD" w:rsidP="000F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AD">
              <w:rPr>
                <w:rFonts w:ascii="Times New Roman" w:hAnsi="Times New Roman" w:cs="Times New Roman"/>
                <w:sz w:val="20"/>
                <w:szCs w:val="20"/>
              </w:rPr>
              <w:t>ул. Вокзальная,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D" w:rsidRDefault="000556BD" w:rsidP="000F2CA4">
            <w:pPr>
              <w:jc w:val="center"/>
            </w:pPr>
            <w:r w:rsidRPr="00DE5A5C">
              <w:rPr>
                <w:rFonts w:ascii="Times New Roman" w:hAnsi="Times New Roman" w:cs="Times New Roman"/>
                <w:sz w:val="20"/>
                <w:szCs w:val="20"/>
              </w:rPr>
              <w:t>0,03-0,45 МПа</w:t>
            </w:r>
          </w:p>
        </w:tc>
      </w:tr>
    </w:tbl>
    <w:p w:rsidR="00E66628" w:rsidRDefault="00E66628" w:rsidP="00E6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E66628" w:rsidRDefault="00E66628" w:rsidP="00E66628">
      <w:pPr>
        <w:pStyle w:val="ConsPlusNonformat"/>
      </w:pPr>
      <w:r>
        <w:t xml:space="preserve">    </w:t>
      </w:r>
    </w:p>
    <w:p w:rsidR="00E66628" w:rsidRDefault="00E66628" w:rsidP="00E66628">
      <w:pPr>
        <w:pStyle w:val="ConsPlusNonformat"/>
      </w:pPr>
    </w:p>
    <w:p w:rsidR="00E66628" w:rsidRDefault="00E66628" w:rsidP="00E66628">
      <w:pPr>
        <w:pStyle w:val="ConsPlusNonformat"/>
      </w:pPr>
    </w:p>
    <w:p w:rsidR="00E66628" w:rsidRDefault="00E66628" w:rsidP="00E66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ос</w:t>
      </w:r>
      <w:r w:rsidR="00D75F57">
        <w:rPr>
          <w:rFonts w:ascii="Courier New" w:hAnsi="Courier New" w:cs="Courier New"/>
          <w:sz w:val="20"/>
          <w:szCs w:val="20"/>
        </w:rPr>
        <w:t xml:space="preserve">уществляющая </w:t>
      </w:r>
      <w:r>
        <w:rPr>
          <w:rFonts w:ascii="Courier New" w:hAnsi="Courier New" w:cs="Courier New"/>
          <w:sz w:val="20"/>
          <w:szCs w:val="20"/>
        </w:rPr>
        <w:t>горячее водоснабжение</w:t>
      </w:r>
    </w:p>
    <w:p w:rsidR="00D75F57" w:rsidRDefault="00D75F57" w:rsidP="00E66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МУП «РКЦ </w:t>
      </w:r>
      <w:proofErr w:type="spellStart"/>
      <w:r>
        <w:rPr>
          <w:rFonts w:ascii="Courier New" w:hAnsi="Courier New" w:cs="Courier New"/>
          <w:sz w:val="20"/>
          <w:szCs w:val="20"/>
        </w:rPr>
        <w:t>р.п</w:t>
      </w:r>
      <w:proofErr w:type="spellEnd"/>
      <w:r>
        <w:rPr>
          <w:rFonts w:ascii="Courier New" w:hAnsi="Courier New" w:cs="Courier New"/>
          <w:sz w:val="20"/>
          <w:szCs w:val="20"/>
        </w:rPr>
        <w:t>. Линево»</w:t>
      </w:r>
    </w:p>
    <w:p w:rsidR="00E66628" w:rsidRDefault="00E66628" w:rsidP="00E66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6628" w:rsidRDefault="00E66628" w:rsidP="00E66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proofErr w:type="spellStart"/>
      <w:r w:rsidR="006D43C9">
        <w:rPr>
          <w:rFonts w:ascii="Courier New" w:hAnsi="Courier New" w:cs="Courier New"/>
          <w:sz w:val="20"/>
          <w:szCs w:val="20"/>
        </w:rPr>
        <w:t>Головашков</w:t>
      </w:r>
      <w:proofErr w:type="spellEnd"/>
      <w:r w:rsidR="006D43C9">
        <w:rPr>
          <w:rFonts w:ascii="Courier New" w:hAnsi="Courier New" w:cs="Courier New"/>
          <w:sz w:val="20"/>
          <w:szCs w:val="20"/>
        </w:rPr>
        <w:t xml:space="preserve"> А.В.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E66628" w:rsidRDefault="00E66628" w:rsidP="00E666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6628" w:rsidRDefault="00E66628" w:rsidP="00E666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66628" w:rsidRDefault="00E66628"/>
    <w:p w:rsidR="00E66628" w:rsidRDefault="00E66628"/>
    <w:p w:rsidR="00A26B01" w:rsidRDefault="00A26B01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0556BD" w:rsidRDefault="000556BD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0556BD" w:rsidRDefault="000556BD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0556BD" w:rsidRDefault="000556BD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E66628" w:rsidRDefault="00D75F57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Приложение N 3</w:t>
      </w:r>
    </w:p>
    <w:p w:rsidR="006D43C9" w:rsidRDefault="006D43C9" w:rsidP="006D43C9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 xml:space="preserve">к  </w:t>
      </w:r>
      <w:r w:rsidR="00D75F57">
        <w:rPr>
          <w:rFonts w:ascii="Calibri" w:hAnsi="Calibri" w:cs="Calibri"/>
        </w:rPr>
        <w:t>типовому</w:t>
      </w:r>
      <w:proofErr w:type="gramEnd"/>
      <w:r w:rsidR="00D75F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договору</w:t>
      </w:r>
    </w:p>
    <w:p w:rsidR="006D43C9" w:rsidRDefault="006D43C9" w:rsidP="00D75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горячего водоснабжения </w:t>
      </w:r>
    </w:p>
    <w:p w:rsidR="00523FD2" w:rsidRDefault="00523FD2" w:rsidP="00E66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23FD2" w:rsidRDefault="00523FD2" w:rsidP="00523FD2">
      <w:pPr>
        <w:spacing w:after="1" w:line="220" w:lineRule="atLeast"/>
        <w:jc w:val="center"/>
      </w:pPr>
    </w:p>
    <w:p w:rsidR="00523FD2" w:rsidRDefault="00523FD2" w:rsidP="00523F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СВЕДЕНИЯ</w:t>
      </w:r>
    </w:p>
    <w:p w:rsidR="00523FD2" w:rsidRDefault="00523FD2" w:rsidP="00523F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показателях качества горячей воды и допустимых перерывах</w:t>
      </w:r>
    </w:p>
    <w:p w:rsidR="00523FD2" w:rsidRDefault="00523FD2" w:rsidP="00523F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подаче горячей воды</w:t>
      </w:r>
    </w:p>
    <w:p w:rsidR="00523FD2" w:rsidRDefault="00523FD2" w:rsidP="00523FD2">
      <w:pPr>
        <w:spacing w:after="1" w:line="200" w:lineRule="atLeast"/>
        <w:jc w:val="both"/>
      </w:pPr>
    </w:p>
    <w:p w:rsidR="00523FD2" w:rsidRDefault="00523FD2" w:rsidP="00523F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I. Показатели качества горячей воды</w:t>
      </w:r>
    </w:p>
    <w:p w:rsidR="00523FD2" w:rsidRDefault="00523FD2" w:rsidP="00523FD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5610"/>
      </w:tblGrid>
      <w:tr w:rsidR="00523FD2" w:rsidTr="00B06D6A">
        <w:tc>
          <w:tcPr>
            <w:tcW w:w="4800" w:type="dxa"/>
          </w:tcPr>
          <w:p w:rsidR="00523FD2" w:rsidRDefault="00523FD2" w:rsidP="00FA05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Показатели качества горячей воды (абсолютные величины)</w:t>
            </w:r>
          </w:p>
        </w:tc>
        <w:tc>
          <w:tcPr>
            <w:tcW w:w="5610" w:type="dxa"/>
          </w:tcPr>
          <w:p w:rsidR="00523FD2" w:rsidRDefault="00523FD2" w:rsidP="00FA05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Допустимые отклонения показателей качества горячей воды</w:t>
            </w:r>
          </w:p>
        </w:tc>
      </w:tr>
      <w:tr w:rsidR="00523FD2" w:rsidTr="00B06D6A">
        <w:tc>
          <w:tcPr>
            <w:tcW w:w="4800" w:type="dxa"/>
          </w:tcPr>
          <w:p w:rsidR="00523FD2" w:rsidRDefault="00523FD2" w:rsidP="00FA05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</w:tcPr>
          <w:p w:rsidR="00523FD2" w:rsidRDefault="00523FD2" w:rsidP="00FA05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23FD2" w:rsidTr="00B06D6A">
        <w:tc>
          <w:tcPr>
            <w:tcW w:w="4800" w:type="dxa"/>
          </w:tcPr>
          <w:p w:rsidR="00960F00" w:rsidRDefault="00960F00" w:rsidP="00B06D6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t xml:space="preserve">Температура горячей воды в местах </w:t>
            </w:r>
            <w:proofErr w:type="spellStart"/>
            <w:r>
              <w:t>водоразбора</w:t>
            </w:r>
            <w:proofErr w:type="spellEnd"/>
            <w:r>
              <w:t xml:space="preserve"> независимо от применяемой системы теплоснабжения должна быть не ниже 60°С и не выше 75°С. </w:t>
            </w:r>
            <w:r w:rsidR="00B06D6A">
              <w:t xml:space="preserve"> </w:t>
            </w:r>
            <w:r>
              <w:t>(</w:t>
            </w:r>
            <w:r w:rsidRPr="00B06D6A">
              <w:rPr>
                <w:i/>
              </w:rPr>
              <w:t>СанПиН 2.1.4.2496-09</w:t>
            </w:r>
            <w:r>
              <w:t>)</w:t>
            </w:r>
          </w:p>
        </w:tc>
        <w:tc>
          <w:tcPr>
            <w:tcW w:w="5610" w:type="dxa"/>
          </w:tcPr>
          <w:p w:rsidR="00B06D6A" w:rsidRDefault="00B06D6A" w:rsidP="00B0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допустимое отклонение температуры горячей воды в ночное время (с 0.00 до 5.00 часов) - не более чем на 5 °C;</w:t>
            </w:r>
          </w:p>
          <w:p w:rsidR="00523FD2" w:rsidRDefault="00B06D6A" w:rsidP="00B0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дневное время (с 5.00 до 00.00 часов) - не более чем на 3 °C (</w:t>
            </w:r>
            <w:r w:rsidRPr="00B06D6A">
              <w:rPr>
                <w:rFonts w:ascii="Calibri" w:hAnsi="Calibri" w:cs="Calibri"/>
                <w:i/>
              </w:rPr>
      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домов")</w:t>
            </w:r>
          </w:p>
        </w:tc>
      </w:tr>
    </w:tbl>
    <w:p w:rsidR="00523FD2" w:rsidRDefault="00523FD2" w:rsidP="0052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23FD2" w:rsidRDefault="00523FD2" w:rsidP="00523FD2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II. Допустимые перерывы в подаче горячей воды</w:t>
      </w:r>
    </w:p>
    <w:p w:rsidR="00523FD2" w:rsidRDefault="00523FD2" w:rsidP="00523FD2">
      <w:pPr>
        <w:spacing w:after="1" w:line="200" w:lineRule="atLeast"/>
        <w:jc w:val="both"/>
      </w:pPr>
    </w:p>
    <w:p w:rsidR="00B06D6A" w:rsidRDefault="00B06D6A" w:rsidP="00B06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допустимая продолжительность перерыва подачи горячей воды:</w:t>
      </w:r>
    </w:p>
    <w:p w:rsidR="00B06D6A" w:rsidRDefault="00B06D6A" w:rsidP="00B06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часов (суммарно) в течение 1 месяца, 4 часа единовременно, при аварии на тупиковой магистрали - 24 часа подряд;</w:t>
      </w:r>
    </w:p>
    <w:p w:rsidR="00B06D6A" w:rsidRDefault="00B06D6A" w:rsidP="00B06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B06D6A" w:rsidRDefault="00B06D6A" w:rsidP="00B06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B06D6A">
        <w:rPr>
          <w:rFonts w:ascii="Calibri" w:hAnsi="Calibri" w:cs="Calibri"/>
          <w:i/>
        </w:rPr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домов")</w:t>
      </w:r>
    </w:p>
    <w:p w:rsidR="00523FD2" w:rsidRDefault="00523FD2" w:rsidP="00523F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23FD2" w:rsidRDefault="00523FD2" w:rsidP="0052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осуществляющая горячее водоснабжение</w:t>
      </w: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МУП «РКЦ </w:t>
      </w:r>
      <w:proofErr w:type="spellStart"/>
      <w:r>
        <w:rPr>
          <w:rFonts w:ascii="Courier New" w:hAnsi="Courier New" w:cs="Courier New"/>
          <w:sz w:val="20"/>
          <w:szCs w:val="20"/>
        </w:rPr>
        <w:t>р.п</w:t>
      </w:r>
      <w:proofErr w:type="spellEnd"/>
      <w:r>
        <w:rPr>
          <w:rFonts w:ascii="Courier New" w:hAnsi="Courier New" w:cs="Courier New"/>
          <w:sz w:val="20"/>
          <w:szCs w:val="20"/>
        </w:rPr>
        <w:t>. Линево»</w:t>
      </w: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5F57" w:rsidRDefault="00D75F57" w:rsidP="00D75F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proofErr w:type="spellStart"/>
      <w:r>
        <w:rPr>
          <w:rFonts w:ascii="Courier New" w:hAnsi="Courier New" w:cs="Courier New"/>
          <w:sz w:val="20"/>
          <w:szCs w:val="20"/>
        </w:rPr>
        <w:t>Головашков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А.В.  </w:t>
      </w:r>
    </w:p>
    <w:sectPr w:rsidR="00D75F57" w:rsidSect="00D75F5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2CE"/>
    <w:multiLevelType w:val="multilevel"/>
    <w:tmpl w:val="932698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33D"/>
    <w:rsid w:val="00022C73"/>
    <w:rsid w:val="000556BD"/>
    <w:rsid w:val="000A3B4C"/>
    <w:rsid w:val="000D1F52"/>
    <w:rsid w:val="000D299A"/>
    <w:rsid w:val="000D5917"/>
    <w:rsid w:val="000F2CA4"/>
    <w:rsid w:val="0013012A"/>
    <w:rsid w:val="00132FD4"/>
    <w:rsid w:val="0015460A"/>
    <w:rsid w:val="001D023D"/>
    <w:rsid w:val="001F1214"/>
    <w:rsid w:val="00215773"/>
    <w:rsid w:val="0022033D"/>
    <w:rsid w:val="00270D54"/>
    <w:rsid w:val="002747DD"/>
    <w:rsid w:val="002C3AA4"/>
    <w:rsid w:val="002D4622"/>
    <w:rsid w:val="0037053F"/>
    <w:rsid w:val="003D7A87"/>
    <w:rsid w:val="00456D73"/>
    <w:rsid w:val="00470041"/>
    <w:rsid w:val="00494E8C"/>
    <w:rsid w:val="004A08D3"/>
    <w:rsid w:val="004B1285"/>
    <w:rsid w:val="004C559F"/>
    <w:rsid w:val="004C702D"/>
    <w:rsid w:val="004D3717"/>
    <w:rsid w:val="004E4650"/>
    <w:rsid w:val="005142EA"/>
    <w:rsid w:val="00523FD2"/>
    <w:rsid w:val="00586F67"/>
    <w:rsid w:val="00591B92"/>
    <w:rsid w:val="005D61FE"/>
    <w:rsid w:val="006D43C9"/>
    <w:rsid w:val="006F54D8"/>
    <w:rsid w:val="007634A4"/>
    <w:rsid w:val="00821373"/>
    <w:rsid w:val="008301AD"/>
    <w:rsid w:val="00841593"/>
    <w:rsid w:val="00852090"/>
    <w:rsid w:val="00870BFC"/>
    <w:rsid w:val="00895A22"/>
    <w:rsid w:val="008A5353"/>
    <w:rsid w:val="008B10E1"/>
    <w:rsid w:val="008D4E93"/>
    <w:rsid w:val="008F26D4"/>
    <w:rsid w:val="00945867"/>
    <w:rsid w:val="00960F00"/>
    <w:rsid w:val="0098417A"/>
    <w:rsid w:val="00A15CFB"/>
    <w:rsid w:val="00A26B01"/>
    <w:rsid w:val="00A34C94"/>
    <w:rsid w:val="00A37B36"/>
    <w:rsid w:val="00A402D5"/>
    <w:rsid w:val="00A416D1"/>
    <w:rsid w:val="00A42C3A"/>
    <w:rsid w:val="00A96CA8"/>
    <w:rsid w:val="00AB48E9"/>
    <w:rsid w:val="00B06D6A"/>
    <w:rsid w:val="00B5381F"/>
    <w:rsid w:val="00B8357C"/>
    <w:rsid w:val="00BB631F"/>
    <w:rsid w:val="00BB6FC1"/>
    <w:rsid w:val="00C160A2"/>
    <w:rsid w:val="00C179A3"/>
    <w:rsid w:val="00C214EE"/>
    <w:rsid w:val="00C75488"/>
    <w:rsid w:val="00C81B77"/>
    <w:rsid w:val="00C822A9"/>
    <w:rsid w:val="00C94CD4"/>
    <w:rsid w:val="00CD414C"/>
    <w:rsid w:val="00D04FC6"/>
    <w:rsid w:val="00D75F57"/>
    <w:rsid w:val="00D92918"/>
    <w:rsid w:val="00E1520A"/>
    <w:rsid w:val="00E4509E"/>
    <w:rsid w:val="00E47D3E"/>
    <w:rsid w:val="00E66517"/>
    <w:rsid w:val="00E66628"/>
    <w:rsid w:val="00F03911"/>
    <w:rsid w:val="00F13D93"/>
    <w:rsid w:val="00F77B37"/>
    <w:rsid w:val="00FA05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704D"/>
  <w15:docId w15:val="{4CE29C7E-B04D-4638-8A39-BA7DC3C2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28"/>
    <w:pPr>
      <w:spacing w:after="0" w:line="240" w:lineRule="auto"/>
    </w:pPr>
  </w:style>
  <w:style w:type="paragraph" w:customStyle="1" w:styleId="ConsPlusCell">
    <w:name w:val="ConsPlusCell"/>
    <w:uiPriority w:val="99"/>
    <w:rsid w:val="00E66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E6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6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417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35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37B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37B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0F0760E892C5C665D5E6EFC2A795D387094F7D580EA1153263F567A0EB05C9DD53A61760BA52W220B" TargetMode="External"/><Relationship Id="rId5" Type="http://schemas.openxmlformats.org/officeDocument/2006/relationships/hyperlink" Target="consultantplus://offline/ref=4A310F0760E892C5C665D5E6EFC2A795D3870945795D0EA1153263F567WA2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56</cp:revision>
  <cp:lastPrinted>2017-09-05T05:17:00Z</cp:lastPrinted>
  <dcterms:created xsi:type="dcterms:W3CDTF">2017-06-05T01:54:00Z</dcterms:created>
  <dcterms:modified xsi:type="dcterms:W3CDTF">2020-03-20T02:46:00Z</dcterms:modified>
</cp:coreProperties>
</file>